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963"/>
        <w:tblW w:w="10747" w:type="dxa"/>
        <w:tblLook w:val="04A0" w:firstRow="1" w:lastRow="0" w:firstColumn="1" w:lastColumn="0" w:noHBand="0" w:noVBand="1"/>
      </w:tblPr>
      <w:tblGrid>
        <w:gridCol w:w="6515"/>
        <w:gridCol w:w="4232"/>
      </w:tblGrid>
      <w:tr w:rsidR="00EF5236" w:rsidRPr="00C11C4D" w:rsidTr="006D0972">
        <w:trPr>
          <w:trHeight w:val="350"/>
        </w:trPr>
        <w:tc>
          <w:tcPr>
            <w:tcW w:w="6515"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EF5236" w:rsidRPr="00C11C4D" w:rsidRDefault="00EF5236" w:rsidP="006D0972">
            <w:pPr>
              <w:spacing w:after="0" w:line="240" w:lineRule="auto"/>
              <w:jc w:val="center"/>
              <w:rPr>
                <w:rFonts w:ascii="Tahoma" w:eastAsia="Times New Roman" w:hAnsi="Tahoma" w:cs="Tahoma"/>
                <w:color w:val="000000"/>
                <w:sz w:val="28"/>
                <w:szCs w:val="28"/>
              </w:rPr>
            </w:pPr>
            <w:r w:rsidRPr="00C11C4D">
              <w:rPr>
                <w:rFonts w:ascii="Tahoma" w:eastAsia="Times New Roman" w:hAnsi="Tahoma" w:cs="Tahoma"/>
                <w:color w:val="000000"/>
                <w:sz w:val="28"/>
                <w:szCs w:val="28"/>
              </w:rPr>
              <w:t>Phần</w:t>
            </w:r>
          </w:p>
        </w:tc>
        <w:tc>
          <w:tcPr>
            <w:tcW w:w="4232" w:type="dxa"/>
            <w:tcBorders>
              <w:top w:val="single" w:sz="4" w:space="0" w:color="auto"/>
              <w:left w:val="nil"/>
              <w:bottom w:val="single" w:sz="4" w:space="0" w:color="auto"/>
              <w:right w:val="single" w:sz="4" w:space="0" w:color="auto"/>
            </w:tcBorders>
            <w:shd w:val="clear" w:color="000000" w:fill="D9D9D9"/>
            <w:noWrap/>
            <w:vAlign w:val="bottom"/>
            <w:hideMark/>
          </w:tcPr>
          <w:p w:rsidR="00EF5236" w:rsidRPr="00C11C4D" w:rsidRDefault="00EF5236" w:rsidP="006D0972">
            <w:pPr>
              <w:spacing w:after="0" w:line="240" w:lineRule="auto"/>
              <w:jc w:val="center"/>
              <w:rPr>
                <w:rFonts w:ascii="Tahoma" w:eastAsia="Times New Roman" w:hAnsi="Tahoma" w:cs="Tahoma"/>
                <w:color w:val="000000"/>
                <w:sz w:val="28"/>
                <w:szCs w:val="28"/>
              </w:rPr>
            </w:pPr>
            <w:r w:rsidRPr="00C11C4D">
              <w:rPr>
                <w:rFonts w:ascii="Tahoma" w:eastAsia="Times New Roman" w:hAnsi="Tahoma" w:cs="Tahoma"/>
                <w:color w:val="000000"/>
                <w:sz w:val="28"/>
                <w:szCs w:val="28"/>
              </w:rPr>
              <w:t>I</w:t>
            </w:r>
          </w:p>
        </w:tc>
      </w:tr>
      <w:tr w:rsidR="00EF5236" w:rsidRPr="00C11C4D" w:rsidTr="006D0972">
        <w:trPr>
          <w:trHeight w:val="360"/>
        </w:trPr>
        <w:tc>
          <w:tcPr>
            <w:tcW w:w="6515" w:type="dxa"/>
            <w:tcBorders>
              <w:top w:val="nil"/>
              <w:left w:val="single" w:sz="4" w:space="0" w:color="auto"/>
              <w:bottom w:val="single" w:sz="4" w:space="0" w:color="auto"/>
              <w:right w:val="single" w:sz="4" w:space="0" w:color="auto"/>
            </w:tcBorders>
            <w:shd w:val="clear" w:color="000000" w:fill="D9D9D9"/>
            <w:noWrap/>
            <w:vAlign w:val="center"/>
            <w:hideMark/>
          </w:tcPr>
          <w:p w:rsidR="00EF5236" w:rsidRPr="00C11C4D" w:rsidRDefault="00EF5236" w:rsidP="006D0972">
            <w:pPr>
              <w:spacing w:after="0" w:line="240" w:lineRule="auto"/>
              <w:jc w:val="center"/>
              <w:rPr>
                <w:rFonts w:eastAsia="Times New Roman"/>
                <w:color w:val="000000"/>
                <w:sz w:val="28"/>
                <w:szCs w:val="28"/>
              </w:rPr>
            </w:pPr>
            <w:r w:rsidRPr="00C11C4D">
              <w:rPr>
                <w:rFonts w:eastAsia="Times New Roman"/>
                <w:color w:val="000000"/>
                <w:sz w:val="28"/>
                <w:szCs w:val="28"/>
              </w:rPr>
              <w:t>Câu\Mã Dề</w:t>
            </w:r>
          </w:p>
        </w:tc>
        <w:tc>
          <w:tcPr>
            <w:tcW w:w="4232" w:type="dxa"/>
            <w:tcBorders>
              <w:top w:val="nil"/>
              <w:left w:val="nil"/>
              <w:bottom w:val="single" w:sz="4" w:space="0" w:color="auto"/>
              <w:right w:val="single" w:sz="4" w:space="0" w:color="auto"/>
            </w:tcBorders>
            <w:shd w:val="clear" w:color="000000" w:fill="D9D9D9"/>
            <w:vAlign w:val="center"/>
            <w:hideMark/>
          </w:tcPr>
          <w:p w:rsidR="00EF5236" w:rsidRPr="006D0972" w:rsidRDefault="006D0972" w:rsidP="006D0972">
            <w:pPr>
              <w:spacing w:after="0" w:line="240" w:lineRule="auto"/>
              <w:jc w:val="center"/>
              <w:rPr>
                <w:rFonts w:eastAsia="Times New Roman"/>
                <w:i/>
                <w:iCs/>
                <w:color w:val="000000"/>
                <w:sz w:val="26"/>
                <w:szCs w:val="26"/>
                <w:lang w:val="vi-VN"/>
              </w:rPr>
            </w:pPr>
            <w:r>
              <w:rPr>
                <w:rFonts w:eastAsia="Times New Roman"/>
                <w:i/>
                <w:iCs/>
                <w:color w:val="000000"/>
                <w:sz w:val="26"/>
                <w:szCs w:val="26"/>
                <w:lang w:val="vi-VN"/>
              </w:rPr>
              <w:t>Gốc</w:t>
            </w:r>
            <w:bookmarkStart w:id="0" w:name="_GoBack"/>
            <w:bookmarkEnd w:id="0"/>
          </w:p>
        </w:tc>
      </w:tr>
      <w:tr w:rsidR="00EF5236" w:rsidRPr="002F6814" w:rsidTr="006D0972">
        <w:trPr>
          <w:trHeight w:val="370"/>
        </w:trPr>
        <w:tc>
          <w:tcPr>
            <w:tcW w:w="6515" w:type="dxa"/>
            <w:tcBorders>
              <w:top w:val="nil"/>
              <w:left w:val="single" w:sz="4" w:space="0" w:color="auto"/>
              <w:bottom w:val="single" w:sz="4" w:space="0" w:color="auto"/>
              <w:right w:val="single" w:sz="4" w:space="0" w:color="auto"/>
            </w:tcBorders>
            <w:shd w:val="clear" w:color="000000" w:fill="FFE699"/>
            <w:noWrap/>
            <w:vAlign w:val="center"/>
            <w:hideMark/>
          </w:tcPr>
          <w:p w:rsidR="00EF5236" w:rsidRPr="00C11C4D" w:rsidRDefault="00EF5236" w:rsidP="006D0972">
            <w:pPr>
              <w:spacing w:after="0" w:line="240" w:lineRule="auto"/>
              <w:jc w:val="center"/>
              <w:rPr>
                <w:rFonts w:ascii="Calibri" w:eastAsia="Times New Roman" w:hAnsi="Calibri" w:cs="Calibri"/>
                <w:color w:val="000000"/>
                <w:sz w:val="28"/>
                <w:szCs w:val="28"/>
              </w:rPr>
            </w:pPr>
            <w:r w:rsidRPr="00C11C4D">
              <w:rPr>
                <w:rFonts w:ascii="Calibri" w:eastAsia="Times New Roman" w:hAnsi="Calibri" w:cs="Calibri"/>
                <w:color w:val="000000"/>
                <w:sz w:val="28"/>
                <w:szCs w:val="28"/>
              </w:rPr>
              <w:t>1</w:t>
            </w:r>
          </w:p>
        </w:tc>
        <w:tc>
          <w:tcPr>
            <w:tcW w:w="4232" w:type="dxa"/>
            <w:tcBorders>
              <w:top w:val="nil"/>
              <w:left w:val="nil"/>
              <w:bottom w:val="single" w:sz="4" w:space="0" w:color="auto"/>
              <w:right w:val="single" w:sz="4" w:space="0" w:color="auto"/>
            </w:tcBorders>
            <w:shd w:val="clear" w:color="000000" w:fill="FFE699"/>
            <w:vAlign w:val="center"/>
          </w:tcPr>
          <w:p w:rsidR="00EF5236" w:rsidRPr="002F6814" w:rsidRDefault="00EF5236" w:rsidP="006D0972">
            <w:pPr>
              <w:spacing w:after="0" w:line="240" w:lineRule="auto"/>
              <w:jc w:val="center"/>
              <w:rPr>
                <w:rFonts w:eastAsia="Times New Roman"/>
                <w:color w:val="000000"/>
                <w:sz w:val="26"/>
                <w:szCs w:val="26"/>
                <w:lang w:val="vi-VN"/>
              </w:rPr>
            </w:pPr>
            <w:r>
              <w:rPr>
                <w:rFonts w:eastAsia="Times New Roman"/>
                <w:color w:val="000000"/>
                <w:sz w:val="26"/>
                <w:szCs w:val="26"/>
                <w:lang w:val="vi-VN"/>
              </w:rPr>
              <w:t>A</w:t>
            </w:r>
          </w:p>
        </w:tc>
      </w:tr>
      <w:tr w:rsidR="00EF5236" w:rsidRPr="002F6814" w:rsidTr="006D0972">
        <w:trPr>
          <w:trHeight w:val="370"/>
        </w:trPr>
        <w:tc>
          <w:tcPr>
            <w:tcW w:w="6515" w:type="dxa"/>
            <w:tcBorders>
              <w:top w:val="nil"/>
              <w:left w:val="single" w:sz="4" w:space="0" w:color="auto"/>
              <w:bottom w:val="single" w:sz="4" w:space="0" w:color="auto"/>
              <w:right w:val="single" w:sz="4" w:space="0" w:color="auto"/>
            </w:tcBorders>
            <w:shd w:val="clear" w:color="000000" w:fill="FFE699"/>
            <w:noWrap/>
            <w:vAlign w:val="center"/>
            <w:hideMark/>
          </w:tcPr>
          <w:p w:rsidR="00EF5236" w:rsidRPr="00C11C4D" w:rsidRDefault="00EF5236" w:rsidP="006D0972">
            <w:pPr>
              <w:spacing w:after="0" w:line="240" w:lineRule="auto"/>
              <w:jc w:val="center"/>
              <w:rPr>
                <w:rFonts w:ascii="Calibri" w:eastAsia="Times New Roman" w:hAnsi="Calibri" w:cs="Calibri"/>
                <w:color w:val="000000"/>
                <w:sz w:val="28"/>
                <w:szCs w:val="28"/>
              </w:rPr>
            </w:pPr>
            <w:r w:rsidRPr="00C11C4D">
              <w:rPr>
                <w:rFonts w:ascii="Calibri" w:eastAsia="Times New Roman" w:hAnsi="Calibri" w:cs="Calibri"/>
                <w:color w:val="000000"/>
                <w:sz w:val="28"/>
                <w:szCs w:val="28"/>
              </w:rPr>
              <w:t>2</w:t>
            </w:r>
          </w:p>
        </w:tc>
        <w:tc>
          <w:tcPr>
            <w:tcW w:w="4232" w:type="dxa"/>
            <w:tcBorders>
              <w:top w:val="nil"/>
              <w:left w:val="nil"/>
              <w:bottom w:val="single" w:sz="4" w:space="0" w:color="auto"/>
              <w:right w:val="single" w:sz="4" w:space="0" w:color="auto"/>
            </w:tcBorders>
            <w:shd w:val="clear" w:color="000000" w:fill="FFE699"/>
            <w:vAlign w:val="center"/>
          </w:tcPr>
          <w:p w:rsidR="00EF5236" w:rsidRPr="002F6814" w:rsidRDefault="00EF5236" w:rsidP="006D0972">
            <w:pPr>
              <w:spacing w:after="0" w:line="240" w:lineRule="auto"/>
              <w:jc w:val="center"/>
              <w:rPr>
                <w:rFonts w:eastAsia="Times New Roman"/>
                <w:color w:val="000000"/>
                <w:sz w:val="26"/>
                <w:szCs w:val="26"/>
                <w:lang w:val="vi-VN"/>
              </w:rPr>
            </w:pPr>
            <w:r>
              <w:rPr>
                <w:rFonts w:eastAsia="Times New Roman"/>
                <w:color w:val="000000"/>
                <w:sz w:val="26"/>
                <w:szCs w:val="26"/>
                <w:lang w:val="vi-VN"/>
              </w:rPr>
              <w:t>A</w:t>
            </w:r>
          </w:p>
        </w:tc>
      </w:tr>
      <w:tr w:rsidR="00EF5236" w:rsidRPr="002F6814" w:rsidTr="006D0972">
        <w:trPr>
          <w:trHeight w:val="370"/>
        </w:trPr>
        <w:tc>
          <w:tcPr>
            <w:tcW w:w="6515" w:type="dxa"/>
            <w:tcBorders>
              <w:top w:val="nil"/>
              <w:left w:val="single" w:sz="4" w:space="0" w:color="auto"/>
              <w:bottom w:val="single" w:sz="4" w:space="0" w:color="auto"/>
              <w:right w:val="single" w:sz="4" w:space="0" w:color="auto"/>
            </w:tcBorders>
            <w:shd w:val="clear" w:color="000000" w:fill="FFE699"/>
            <w:noWrap/>
            <w:vAlign w:val="center"/>
            <w:hideMark/>
          </w:tcPr>
          <w:p w:rsidR="00EF5236" w:rsidRPr="00C11C4D" w:rsidRDefault="00EF5236" w:rsidP="006D0972">
            <w:pPr>
              <w:spacing w:after="0" w:line="240" w:lineRule="auto"/>
              <w:jc w:val="center"/>
              <w:rPr>
                <w:rFonts w:ascii="Calibri" w:eastAsia="Times New Roman" w:hAnsi="Calibri" w:cs="Calibri"/>
                <w:color w:val="000000"/>
                <w:sz w:val="28"/>
                <w:szCs w:val="28"/>
              </w:rPr>
            </w:pPr>
            <w:r w:rsidRPr="00C11C4D">
              <w:rPr>
                <w:rFonts w:ascii="Calibri" w:eastAsia="Times New Roman" w:hAnsi="Calibri" w:cs="Calibri"/>
                <w:color w:val="000000"/>
                <w:sz w:val="28"/>
                <w:szCs w:val="28"/>
              </w:rPr>
              <w:t>3</w:t>
            </w:r>
          </w:p>
        </w:tc>
        <w:tc>
          <w:tcPr>
            <w:tcW w:w="4232" w:type="dxa"/>
            <w:tcBorders>
              <w:top w:val="nil"/>
              <w:left w:val="nil"/>
              <w:bottom w:val="single" w:sz="4" w:space="0" w:color="auto"/>
              <w:right w:val="single" w:sz="4" w:space="0" w:color="auto"/>
            </w:tcBorders>
            <w:shd w:val="clear" w:color="000000" w:fill="FFE699"/>
            <w:vAlign w:val="center"/>
          </w:tcPr>
          <w:p w:rsidR="00EF5236" w:rsidRPr="002F6814" w:rsidRDefault="00EF5236" w:rsidP="006D0972">
            <w:pPr>
              <w:spacing w:after="0" w:line="240" w:lineRule="auto"/>
              <w:jc w:val="center"/>
              <w:rPr>
                <w:rFonts w:eastAsia="Times New Roman"/>
                <w:color w:val="000000"/>
                <w:sz w:val="26"/>
                <w:szCs w:val="26"/>
                <w:lang w:val="vi-VN"/>
              </w:rPr>
            </w:pPr>
            <w:r>
              <w:rPr>
                <w:rFonts w:eastAsia="Times New Roman"/>
                <w:color w:val="000000"/>
                <w:sz w:val="26"/>
                <w:szCs w:val="26"/>
                <w:lang w:val="vi-VN"/>
              </w:rPr>
              <w:t>A</w:t>
            </w:r>
          </w:p>
        </w:tc>
      </w:tr>
      <w:tr w:rsidR="00EF5236" w:rsidRPr="002F6814" w:rsidTr="006D0972">
        <w:trPr>
          <w:trHeight w:val="370"/>
        </w:trPr>
        <w:tc>
          <w:tcPr>
            <w:tcW w:w="6515" w:type="dxa"/>
            <w:tcBorders>
              <w:top w:val="nil"/>
              <w:left w:val="single" w:sz="4" w:space="0" w:color="auto"/>
              <w:bottom w:val="single" w:sz="4" w:space="0" w:color="auto"/>
              <w:right w:val="single" w:sz="4" w:space="0" w:color="auto"/>
            </w:tcBorders>
            <w:shd w:val="clear" w:color="000000" w:fill="FFE699"/>
            <w:noWrap/>
            <w:vAlign w:val="center"/>
            <w:hideMark/>
          </w:tcPr>
          <w:p w:rsidR="00EF5236" w:rsidRPr="00C11C4D" w:rsidRDefault="00EF5236" w:rsidP="006D0972">
            <w:pPr>
              <w:spacing w:after="0" w:line="240" w:lineRule="auto"/>
              <w:jc w:val="center"/>
              <w:rPr>
                <w:rFonts w:ascii="Calibri" w:eastAsia="Times New Roman" w:hAnsi="Calibri" w:cs="Calibri"/>
                <w:color w:val="000000"/>
                <w:sz w:val="28"/>
                <w:szCs w:val="28"/>
              </w:rPr>
            </w:pPr>
            <w:r w:rsidRPr="00C11C4D">
              <w:rPr>
                <w:rFonts w:ascii="Calibri" w:eastAsia="Times New Roman" w:hAnsi="Calibri" w:cs="Calibri"/>
                <w:color w:val="000000"/>
                <w:sz w:val="28"/>
                <w:szCs w:val="28"/>
              </w:rPr>
              <w:t>4</w:t>
            </w:r>
          </w:p>
        </w:tc>
        <w:tc>
          <w:tcPr>
            <w:tcW w:w="4232" w:type="dxa"/>
            <w:tcBorders>
              <w:top w:val="nil"/>
              <w:left w:val="nil"/>
              <w:bottom w:val="single" w:sz="4" w:space="0" w:color="auto"/>
              <w:right w:val="single" w:sz="4" w:space="0" w:color="auto"/>
            </w:tcBorders>
            <w:shd w:val="clear" w:color="000000" w:fill="FFE699"/>
            <w:vAlign w:val="center"/>
          </w:tcPr>
          <w:p w:rsidR="00EF5236" w:rsidRPr="002F6814" w:rsidRDefault="00EF5236" w:rsidP="006D0972">
            <w:pPr>
              <w:spacing w:after="0" w:line="240" w:lineRule="auto"/>
              <w:jc w:val="center"/>
              <w:rPr>
                <w:rFonts w:eastAsia="Times New Roman"/>
                <w:color w:val="000000"/>
                <w:sz w:val="26"/>
                <w:szCs w:val="26"/>
                <w:lang w:val="vi-VN"/>
              </w:rPr>
            </w:pPr>
            <w:r>
              <w:rPr>
                <w:rFonts w:eastAsia="Times New Roman"/>
                <w:color w:val="000000"/>
                <w:sz w:val="26"/>
                <w:szCs w:val="26"/>
                <w:lang w:val="vi-VN"/>
              </w:rPr>
              <w:t>D</w:t>
            </w:r>
          </w:p>
        </w:tc>
      </w:tr>
      <w:tr w:rsidR="00EF5236" w:rsidRPr="002F6814" w:rsidTr="006D0972">
        <w:trPr>
          <w:trHeight w:val="370"/>
        </w:trPr>
        <w:tc>
          <w:tcPr>
            <w:tcW w:w="6515" w:type="dxa"/>
            <w:tcBorders>
              <w:top w:val="nil"/>
              <w:left w:val="single" w:sz="4" w:space="0" w:color="auto"/>
              <w:bottom w:val="single" w:sz="4" w:space="0" w:color="auto"/>
              <w:right w:val="single" w:sz="4" w:space="0" w:color="auto"/>
            </w:tcBorders>
            <w:shd w:val="clear" w:color="000000" w:fill="FFE699"/>
            <w:noWrap/>
            <w:vAlign w:val="center"/>
            <w:hideMark/>
          </w:tcPr>
          <w:p w:rsidR="00EF5236" w:rsidRPr="00C11C4D" w:rsidRDefault="00EF5236" w:rsidP="006D0972">
            <w:pPr>
              <w:spacing w:after="0" w:line="240" w:lineRule="auto"/>
              <w:jc w:val="center"/>
              <w:rPr>
                <w:rFonts w:ascii="Calibri" w:eastAsia="Times New Roman" w:hAnsi="Calibri" w:cs="Calibri"/>
                <w:color w:val="000000"/>
                <w:sz w:val="28"/>
                <w:szCs w:val="28"/>
              </w:rPr>
            </w:pPr>
            <w:r w:rsidRPr="00C11C4D">
              <w:rPr>
                <w:rFonts w:ascii="Calibri" w:eastAsia="Times New Roman" w:hAnsi="Calibri" w:cs="Calibri"/>
                <w:color w:val="000000"/>
                <w:sz w:val="28"/>
                <w:szCs w:val="28"/>
              </w:rPr>
              <w:t>5</w:t>
            </w:r>
          </w:p>
        </w:tc>
        <w:tc>
          <w:tcPr>
            <w:tcW w:w="4232" w:type="dxa"/>
            <w:tcBorders>
              <w:top w:val="nil"/>
              <w:left w:val="nil"/>
              <w:bottom w:val="single" w:sz="4" w:space="0" w:color="auto"/>
              <w:right w:val="single" w:sz="4" w:space="0" w:color="auto"/>
            </w:tcBorders>
            <w:shd w:val="clear" w:color="000000" w:fill="FFE699"/>
            <w:vAlign w:val="center"/>
          </w:tcPr>
          <w:p w:rsidR="00EF5236" w:rsidRPr="002F6814" w:rsidRDefault="00EF5236" w:rsidP="006D0972">
            <w:pPr>
              <w:spacing w:after="0" w:line="240" w:lineRule="auto"/>
              <w:jc w:val="center"/>
              <w:rPr>
                <w:rFonts w:eastAsia="Times New Roman"/>
                <w:color w:val="000000"/>
                <w:sz w:val="26"/>
                <w:szCs w:val="26"/>
                <w:lang w:val="vi-VN"/>
              </w:rPr>
            </w:pPr>
            <w:r>
              <w:rPr>
                <w:rFonts w:eastAsia="Times New Roman"/>
                <w:color w:val="000000"/>
                <w:sz w:val="26"/>
                <w:szCs w:val="26"/>
                <w:lang w:val="vi-VN"/>
              </w:rPr>
              <w:t>C</w:t>
            </w:r>
          </w:p>
        </w:tc>
      </w:tr>
      <w:tr w:rsidR="00EF5236" w:rsidRPr="002F6814" w:rsidTr="006D0972">
        <w:trPr>
          <w:trHeight w:val="370"/>
        </w:trPr>
        <w:tc>
          <w:tcPr>
            <w:tcW w:w="6515" w:type="dxa"/>
            <w:tcBorders>
              <w:top w:val="nil"/>
              <w:left w:val="single" w:sz="4" w:space="0" w:color="auto"/>
              <w:bottom w:val="single" w:sz="4" w:space="0" w:color="auto"/>
              <w:right w:val="single" w:sz="4" w:space="0" w:color="auto"/>
            </w:tcBorders>
            <w:shd w:val="clear" w:color="000000" w:fill="FFE699"/>
            <w:noWrap/>
            <w:vAlign w:val="center"/>
            <w:hideMark/>
          </w:tcPr>
          <w:p w:rsidR="00EF5236" w:rsidRPr="00C11C4D" w:rsidRDefault="00EF5236" w:rsidP="006D0972">
            <w:pPr>
              <w:spacing w:after="0" w:line="240" w:lineRule="auto"/>
              <w:jc w:val="center"/>
              <w:rPr>
                <w:rFonts w:ascii="Calibri" w:eastAsia="Times New Roman" w:hAnsi="Calibri" w:cs="Calibri"/>
                <w:color w:val="000000"/>
                <w:sz w:val="28"/>
                <w:szCs w:val="28"/>
              </w:rPr>
            </w:pPr>
            <w:r w:rsidRPr="00C11C4D">
              <w:rPr>
                <w:rFonts w:ascii="Calibri" w:eastAsia="Times New Roman" w:hAnsi="Calibri" w:cs="Calibri"/>
                <w:color w:val="000000"/>
                <w:sz w:val="28"/>
                <w:szCs w:val="28"/>
              </w:rPr>
              <w:t>6</w:t>
            </w:r>
          </w:p>
        </w:tc>
        <w:tc>
          <w:tcPr>
            <w:tcW w:w="4232" w:type="dxa"/>
            <w:tcBorders>
              <w:top w:val="nil"/>
              <w:left w:val="nil"/>
              <w:bottom w:val="single" w:sz="4" w:space="0" w:color="auto"/>
              <w:right w:val="single" w:sz="4" w:space="0" w:color="auto"/>
            </w:tcBorders>
            <w:shd w:val="clear" w:color="000000" w:fill="FFE699"/>
            <w:vAlign w:val="center"/>
          </w:tcPr>
          <w:p w:rsidR="00EF5236" w:rsidRPr="002F6814" w:rsidRDefault="00EF5236" w:rsidP="006D0972">
            <w:pPr>
              <w:spacing w:after="0" w:line="240" w:lineRule="auto"/>
              <w:jc w:val="center"/>
              <w:rPr>
                <w:rFonts w:eastAsia="Times New Roman"/>
                <w:color w:val="000000"/>
                <w:sz w:val="26"/>
                <w:szCs w:val="26"/>
                <w:lang w:val="vi-VN"/>
              </w:rPr>
            </w:pPr>
            <w:r>
              <w:rPr>
                <w:rFonts w:eastAsia="Times New Roman"/>
                <w:color w:val="000000"/>
                <w:sz w:val="26"/>
                <w:szCs w:val="26"/>
                <w:lang w:val="vi-VN"/>
              </w:rPr>
              <w:t>D</w:t>
            </w:r>
          </w:p>
        </w:tc>
      </w:tr>
      <w:tr w:rsidR="00EF5236" w:rsidRPr="002F6814" w:rsidTr="006D0972">
        <w:trPr>
          <w:trHeight w:val="370"/>
        </w:trPr>
        <w:tc>
          <w:tcPr>
            <w:tcW w:w="6515" w:type="dxa"/>
            <w:tcBorders>
              <w:top w:val="nil"/>
              <w:left w:val="single" w:sz="4" w:space="0" w:color="auto"/>
              <w:bottom w:val="single" w:sz="4" w:space="0" w:color="auto"/>
              <w:right w:val="single" w:sz="4" w:space="0" w:color="auto"/>
            </w:tcBorders>
            <w:shd w:val="clear" w:color="000000" w:fill="FFE699"/>
            <w:noWrap/>
            <w:vAlign w:val="center"/>
            <w:hideMark/>
          </w:tcPr>
          <w:p w:rsidR="00EF5236" w:rsidRPr="00C11C4D" w:rsidRDefault="00EF5236" w:rsidP="006D0972">
            <w:pPr>
              <w:spacing w:after="0" w:line="240" w:lineRule="auto"/>
              <w:jc w:val="center"/>
              <w:rPr>
                <w:rFonts w:ascii="Calibri" w:eastAsia="Times New Roman" w:hAnsi="Calibri" w:cs="Calibri"/>
                <w:color w:val="000000"/>
                <w:sz w:val="28"/>
                <w:szCs w:val="28"/>
              </w:rPr>
            </w:pPr>
            <w:r w:rsidRPr="00C11C4D">
              <w:rPr>
                <w:rFonts w:ascii="Calibri" w:eastAsia="Times New Roman" w:hAnsi="Calibri" w:cs="Calibri"/>
                <w:color w:val="000000"/>
                <w:sz w:val="28"/>
                <w:szCs w:val="28"/>
              </w:rPr>
              <w:t>7</w:t>
            </w:r>
          </w:p>
        </w:tc>
        <w:tc>
          <w:tcPr>
            <w:tcW w:w="4232" w:type="dxa"/>
            <w:tcBorders>
              <w:top w:val="nil"/>
              <w:left w:val="nil"/>
              <w:bottom w:val="single" w:sz="4" w:space="0" w:color="auto"/>
              <w:right w:val="single" w:sz="4" w:space="0" w:color="auto"/>
            </w:tcBorders>
            <w:shd w:val="clear" w:color="000000" w:fill="FFE699"/>
            <w:vAlign w:val="center"/>
          </w:tcPr>
          <w:p w:rsidR="00EF5236" w:rsidRPr="002F6814" w:rsidRDefault="00EF5236" w:rsidP="006D0972">
            <w:pPr>
              <w:spacing w:after="0" w:line="240" w:lineRule="auto"/>
              <w:jc w:val="center"/>
              <w:rPr>
                <w:rFonts w:eastAsia="Times New Roman"/>
                <w:color w:val="000000"/>
                <w:sz w:val="26"/>
                <w:szCs w:val="26"/>
                <w:lang w:val="vi-VN"/>
              </w:rPr>
            </w:pPr>
            <w:r>
              <w:rPr>
                <w:rFonts w:eastAsia="Times New Roman"/>
                <w:color w:val="000000"/>
                <w:sz w:val="26"/>
                <w:szCs w:val="26"/>
                <w:lang w:val="vi-VN"/>
              </w:rPr>
              <w:t>B</w:t>
            </w:r>
          </w:p>
        </w:tc>
      </w:tr>
      <w:tr w:rsidR="00EF5236" w:rsidRPr="002F6814" w:rsidTr="006D0972">
        <w:trPr>
          <w:trHeight w:val="370"/>
        </w:trPr>
        <w:tc>
          <w:tcPr>
            <w:tcW w:w="6515" w:type="dxa"/>
            <w:tcBorders>
              <w:top w:val="nil"/>
              <w:left w:val="single" w:sz="4" w:space="0" w:color="auto"/>
              <w:bottom w:val="single" w:sz="4" w:space="0" w:color="auto"/>
              <w:right w:val="single" w:sz="4" w:space="0" w:color="auto"/>
            </w:tcBorders>
            <w:shd w:val="clear" w:color="000000" w:fill="FFE699"/>
            <w:noWrap/>
            <w:vAlign w:val="center"/>
            <w:hideMark/>
          </w:tcPr>
          <w:p w:rsidR="00EF5236" w:rsidRPr="00C11C4D" w:rsidRDefault="00EF5236" w:rsidP="006D0972">
            <w:pPr>
              <w:spacing w:after="0" w:line="240" w:lineRule="auto"/>
              <w:jc w:val="center"/>
              <w:rPr>
                <w:rFonts w:ascii="Calibri" w:eastAsia="Times New Roman" w:hAnsi="Calibri" w:cs="Calibri"/>
                <w:color w:val="000000"/>
                <w:sz w:val="28"/>
                <w:szCs w:val="28"/>
              </w:rPr>
            </w:pPr>
            <w:r w:rsidRPr="00C11C4D">
              <w:rPr>
                <w:rFonts w:ascii="Calibri" w:eastAsia="Times New Roman" w:hAnsi="Calibri" w:cs="Calibri"/>
                <w:color w:val="000000"/>
                <w:sz w:val="28"/>
                <w:szCs w:val="28"/>
              </w:rPr>
              <w:t>8</w:t>
            </w:r>
          </w:p>
        </w:tc>
        <w:tc>
          <w:tcPr>
            <w:tcW w:w="4232" w:type="dxa"/>
            <w:tcBorders>
              <w:top w:val="nil"/>
              <w:left w:val="nil"/>
              <w:bottom w:val="single" w:sz="4" w:space="0" w:color="auto"/>
              <w:right w:val="single" w:sz="4" w:space="0" w:color="auto"/>
            </w:tcBorders>
            <w:shd w:val="clear" w:color="000000" w:fill="FFE699"/>
            <w:vAlign w:val="center"/>
          </w:tcPr>
          <w:p w:rsidR="00EF5236" w:rsidRPr="002F6814" w:rsidRDefault="00EF5236" w:rsidP="006D0972">
            <w:pPr>
              <w:spacing w:after="0" w:line="240" w:lineRule="auto"/>
              <w:jc w:val="center"/>
              <w:rPr>
                <w:rFonts w:eastAsia="Times New Roman"/>
                <w:color w:val="000000"/>
                <w:sz w:val="26"/>
                <w:szCs w:val="26"/>
                <w:lang w:val="vi-VN"/>
              </w:rPr>
            </w:pPr>
            <w:r>
              <w:rPr>
                <w:rFonts w:eastAsia="Times New Roman"/>
                <w:color w:val="000000"/>
                <w:sz w:val="26"/>
                <w:szCs w:val="26"/>
                <w:lang w:val="vi-VN"/>
              </w:rPr>
              <w:t>D</w:t>
            </w:r>
          </w:p>
        </w:tc>
      </w:tr>
      <w:tr w:rsidR="00EF5236" w:rsidRPr="002F6814" w:rsidTr="006D0972">
        <w:trPr>
          <w:trHeight w:val="370"/>
        </w:trPr>
        <w:tc>
          <w:tcPr>
            <w:tcW w:w="6515" w:type="dxa"/>
            <w:tcBorders>
              <w:top w:val="nil"/>
              <w:left w:val="single" w:sz="4" w:space="0" w:color="auto"/>
              <w:bottom w:val="single" w:sz="4" w:space="0" w:color="auto"/>
              <w:right w:val="single" w:sz="4" w:space="0" w:color="auto"/>
            </w:tcBorders>
            <w:shd w:val="clear" w:color="000000" w:fill="FFE699"/>
            <w:noWrap/>
            <w:vAlign w:val="center"/>
            <w:hideMark/>
          </w:tcPr>
          <w:p w:rsidR="00EF5236" w:rsidRPr="00C11C4D" w:rsidRDefault="00EF5236" w:rsidP="006D0972">
            <w:pPr>
              <w:spacing w:after="0" w:line="240" w:lineRule="auto"/>
              <w:jc w:val="center"/>
              <w:rPr>
                <w:rFonts w:ascii="Calibri" w:eastAsia="Times New Roman" w:hAnsi="Calibri" w:cs="Calibri"/>
                <w:color w:val="000000"/>
                <w:sz w:val="28"/>
                <w:szCs w:val="28"/>
              </w:rPr>
            </w:pPr>
            <w:r w:rsidRPr="00C11C4D">
              <w:rPr>
                <w:rFonts w:ascii="Calibri" w:eastAsia="Times New Roman" w:hAnsi="Calibri" w:cs="Calibri"/>
                <w:color w:val="000000"/>
                <w:sz w:val="28"/>
                <w:szCs w:val="28"/>
              </w:rPr>
              <w:t>9</w:t>
            </w:r>
          </w:p>
        </w:tc>
        <w:tc>
          <w:tcPr>
            <w:tcW w:w="4232" w:type="dxa"/>
            <w:tcBorders>
              <w:top w:val="nil"/>
              <w:left w:val="nil"/>
              <w:bottom w:val="single" w:sz="4" w:space="0" w:color="auto"/>
              <w:right w:val="single" w:sz="4" w:space="0" w:color="auto"/>
            </w:tcBorders>
            <w:shd w:val="clear" w:color="000000" w:fill="FFE699"/>
            <w:vAlign w:val="center"/>
          </w:tcPr>
          <w:p w:rsidR="00EF5236" w:rsidRPr="002F6814" w:rsidRDefault="00EF5236" w:rsidP="006D0972">
            <w:pPr>
              <w:spacing w:after="0" w:line="240" w:lineRule="auto"/>
              <w:jc w:val="center"/>
              <w:rPr>
                <w:rFonts w:eastAsia="Times New Roman"/>
                <w:color w:val="000000"/>
                <w:sz w:val="26"/>
                <w:szCs w:val="26"/>
                <w:lang w:val="vi-VN"/>
              </w:rPr>
            </w:pPr>
            <w:r>
              <w:rPr>
                <w:rFonts w:eastAsia="Times New Roman"/>
                <w:color w:val="000000"/>
                <w:sz w:val="26"/>
                <w:szCs w:val="26"/>
                <w:lang w:val="vi-VN"/>
              </w:rPr>
              <w:t>D</w:t>
            </w:r>
          </w:p>
        </w:tc>
      </w:tr>
      <w:tr w:rsidR="00EF5236" w:rsidRPr="002F6814" w:rsidTr="006D0972">
        <w:trPr>
          <w:trHeight w:val="370"/>
        </w:trPr>
        <w:tc>
          <w:tcPr>
            <w:tcW w:w="6515" w:type="dxa"/>
            <w:tcBorders>
              <w:top w:val="nil"/>
              <w:left w:val="single" w:sz="4" w:space="0" w:color="auto"/>
              <w:bottom w:val="single" w:sz="4" w:space="0" w:color="auto"/>
              <w:right w:val="single" w:sz="4" w:space="0" w:color="auto"/>
            </w:tcBorders>
            <w:shd w:val="clear" w:color="000000" w:fill="FFE699"/>
            <w:noWrap/>
            <w:vAlign w:val="center"/>
            <w:hideMark/>
          </w:tcPr>
          <w:p w:rsidR="00EF5236" w:rsidRPr="00C11C4D" w:rsidRDefault="00EF5236" w:rsidP="006D0972">
            <w:pPr>
              <w:spacing w:after="0" w:line="240" w:lineRule="auto"/>
              <w:jc w:val="center"/>
              <w:rPr>
                <w:rFonts w:ascii="Calibri" w:eastAsia="Times New Roman" w:hAnsi="Calibri" w:cs="Calibri"/>
                <w:color w:val="000000"/>
                <w:sz w:val="28"/>
                <w:szCs w:val="28"/>
              </w:rPr>
            </w:pPr>
            <w:r w:rsidRPr="00C11C4D">
              <w:rPr>
                <w:rFonts w:ascii="Calibri" w:eastAsia="Times New Roman" w:hAnsi="Calibri" w:cs="Calibri"/>
                <w:color w:val="000000"/>
                <w:sz w:val="28"/>
                <w:szCs w:val="28"/>
              </w:rPr>
              <w:t>10</w:t>
            </w:r>
          </w:p>
        </w:tc>
        <w:tc>
          <w:tcPr>
            <w:tcW w:w="4232" w:type="dxa"/>
            <w:tcBorders>
              <w:top w:val="nil"/>
              <w:left w:val="nil"/>
              <w:bottom w:val="single" w:sz="4" w:space="0" w:color="auto"/>
              <w:right w:val="single" w:sz="4" w:space="0" w:color="auto"/>
            </w:tcBorders>
            <w:shd w:val="clear" w:color="000000" w:fill="FFE699"/>
            <w:vAlign w:val="center"/>
          </w:tcPr>
          <w:p w:rsidR="00EF5236" w:rsidRPr="002F6814" w:rsidRDefault="00EF5236" w:rsidP="006D0972">
            <w:pPr>
              <w:spacing w:after="0" w:line="240" w:lineRule="auto"/>
              <w:jc w:val="center"/>
              <w:rPr>
                <w:rFonts w:eastAsia="Times New Roman"/>
                <w:color w:val="000000"/>
                <w:sz w:val="26"/>
                <w:szCs w:val="26"/>
                <w:lang w:val="vi-VN"/>
              </w:rPr>
            </w:pPr>
            <w:r>
              <w:rPr>
                <w:rFonts w:eastAsia="Times New Roman"/>
                <w:color w:val="000000"/>
                <w:sz w:val="26"/>
                <w:szCs w:val="26"/>
                <w:lang w:val="vi-VN"/>
              </w:rPr>
              <w:t>A</w:t>
            </w:r>
          </w:p>
        </w:tc>
      </w:tr>
      <w:tr w:rsidR="00EF5236" w:rsidRPr="002F6814" w:rsidTr="006D0972">
        <w:trPr>
          <w:trHeight w:val="370"/>
        </w:trPr>
        <w:tc>
          <w:tcPr>
            <w:tcW w:w="6515" w:type="dxa"/>
            <w:tcBorders>
              <w:top w:val="nil"/>
              <w:left w:val="single" w:sz="4" w:space="0" w:color="auto"/>
              <w:bottom w:val="single" w:sz="4" w:space="0" w:color="auto"/>
              <w:right w:val="single" w:sz="4" w:space="0" w:color="auto"/>
            </w:tcBorders>
            <w:shd w:val="clear" w:color="000000" w:fill="FFE699"/>
            <w:noWrap/>
            <w:vAlign w:val="center"/>
            <w:hideMark/>
          </w:tcPr>
          <w:p w:rsidR="00EF5236" w:rsidRPr="00C11C4D" w:rsidRDefault="00EF5236" w:rsidP="006D0972">
            <w:pPr>
              <w:spacing w:after="0" w:line="240" w:lineRule="auto"/>
              <w:jc w:val="center"/>
              <w:rPr>
                <w:rFonts w:ascii="Calibri" w:eastAsia="Times New Roman" w:hAnsi="Calibri" w:cs="Calibri"/>
                <w:color w:val="000000"/>
                <w:sz w:val="28"/>
                <w:szCs w:val="28"/>
              </w:rPr>
            </w:pPr>
            <w:r w:rsidRPr="00C11C4D">
              <w:rPr>
                <w:rFonts w:ascii="Calibri" w:eastAsia="Times New Roman" w:hAnsi="Calibri" w:cs="Calibri"/>
                <w:color w:val="000000"/>
                <w:sz w:val="28"/>
                <w:szCs w:val="28"/>
              </w:rPr>
              <w:t>11</w:t>
            </w:r>
          </w:p>
        </w:tc>
        <w:tc>
          <w:tcPr>
            <w:tcW w:w="4232" w:type="dxa"/>
            <w:tcBorders>
              <w:top w:val="nil"/>
              <w:left w:val="nil"/>
              <w:bottom w:val="single" w:sz="4" w:space="0" w:color="auto"/>
              <w:right w:val="single" w:sz="4" w:space="0" w:color="auto"/>
            </w:tcBorders>
            <w:shd w:val="clear" w:color="000000" w:fill="FFE699"/>
            <w:vAlign w:val="center"/>
          </w:tcPr>
          <w:p w:rsidR="00EF5236" w:rsidRPr="002F6814" w:rsidRDefault="00EF5236" w:rsidP="006D0972">
            <w:pPr>
              <w:spacing w:after="0" w:line="240" w:lineRule="auto"/>
              <w:jc w:val="center"/>
              <w:rPr>
                <w:rFonts w:eastAsia="Times New Roman"/>
                <w:color w:val="000000"/>
                <w:sz w:val="26"/>
                <w:szCs w:val="26"/>
                <w:lang w:val="vi-VN"/>
              </w:rPr>
            </w:pPr>
            <w:r>
              <w:rPr>
                <w:rFonts w:eastAsia="Times New Roman"/>
                <w:color w:val="000000"/>
                <w:sz w:val="26"/>
                <w:szCs w:val="26"/>
                <w:lang w:val="vi-VN"/>
              </w:rPr>
              <w:t>A</w:t>
            </w:r>
          </w:p>
        </w:tc>
      </w:tr>
      <w:tr w:rsidR="00EF5236" w:rsidRPr="002F6814" w:rsidTr="006D0972">
        <w:trPr>
          <w:trHeight w:val="370"/>
        </w:trPr>
        <w:tc>
          <w:tcPr>
            <w:tcW w:w="6515" w:type="dxa"/>
            <w:tcBorders>
              <w:top w:val="nil"/>
              <w:left w:val="single" w:sz="4" w:space="0" w:color="auto"/>
              <w:bottom w:val="single" w:sz="4" w:space="0" w:color="auto"/>
              <w:right w:val="single" w:sz="4" w:space="0" w:color="auto"/>
            </w:tcBorders>
            <w:shd w:val="clear" w:color="000000" w:fill="FFE699"/>
            <w:noWrap/>
            <w:vAlign w:val="center"/>
            <w:hideMark/>
          </w:tcPr>
          <w:p w:rsidR="00EF5236" w:rsidRPr="00C11C4D" w:rsidRDefault="00EF5236" w:rsidP="006D0972">
            <w:pPr>
              <w:spacing w:after="0" w:line="240" w:lineRule="auto"/>
              <w:jc w:val="center"/>
              <w:rPr>
                <w:rFonts w:ascii="Calibri" w:eastAsia="Times New Roman" w:hAnsi="Calibri" w:cs="Calibri"/>
                <w:color w:val="000000"/>
                <w:sz w:val="28"/>
                <w:szCs w:val="28"/>
              </w:rPr>
            </w:pPr>
            <w:r w:rsidRPr="00C11C4D">
              <w:rPr>
                <w:rFonts w:ascii="Calibri" w:eastAsia="Times New Roman" w:hAnsi="Calibri" w:cs="Calibri"/>
                <w:color w:val="000000"/>
                <w:sz w:val="28"/>
                <w:szCs w:val="28"/>
              </w:rPr>
              <w:t>12</w:t>
            </w:r>
          </w:p>
        </w:tc>
        <w:tc>
          <w:tcPr>
            <w:tcW w:w="4232" w:type="dxa"/>
            <w:tcBorders>
              <w:top w:val="nil"/>
              <w:left w:val="nil"/>
              <w:bottom w:val="single" w:sz="4" w:space="0" w:color="auto"/>
              <w:right w:val="single" w:sz="4" w:space="0" w:color="auto"/>
            </w:tcBorders>
            <w:shd w:val="clear" w:color="000000" w:fill="FFE699"/>
            <w:vAlign w:val="center"/>
          </w:tcPr>
          <w:p w:rsidR="00EF5236" w:rsidRPr="002F6814" w:rsidRDefault="00EF5236" w:rsidP="006D0972">
            <w:pPr>
              <w:spacing w:after="0" w:line="240" w:lineRule="auto"/>
              <w:jc w:val="center"/>
              <w:rPr>
                <w:rFonts w:eastAsia="Times New Roman"/>
                <w:color w:val="000000"/>
                <w:sz w:val="26"/>
                <w:szCs w:val="26"/>
                <w:lang w:val="vi-VN"/>
              </w:rPr>
            </w:pPr>
            <w:r>
              <w:rPr>
                <w:rFonts w:eastAsia="Times New Roman"/>
                <w:color w:val="000000"/>
                <w:sz w:val="26"/>
                <w:szCs w:val="26"/>
                <w:lang w:val="vi-VN"/>
              </w:rPr>
              <w:t>A</w:t>
            </w:r>
          </w:p>
        </w:tc>
      </w:tr>
      <w:tr w:rsidR="00EF5236" w:rsidRPr="002F6814" w:rsidTr="006D0972">
        <w:trPr>
          <w:trHeight w:val="370"/>
        </w:trPr>
        <w:tc>
          <w:tcPr>
            <w:tcW w:w="6515" w:type="dxa"/>
            <w:tcBorders>
              <w:top w:val="nil"/>
              <w:left w:val="single" w:sz="4" w:space="0" w:color="auto"/>
              <w:bottom w:val="single" w:sz="4" w:space="0" w:color="auto"/>
              <w:right w:val="single" w:sz="4" w:space="0" w:color="auto"/>
            </w:tcBorders>
            <w:shd w:val="clear" w:color="000000" w:fill="FFE699"/>
            <w:noWrap/>
            <w:vAlign w:val="center"/>
            <w:hideMark/>
          </w:tcPr>
          <w:p w:rsidR="00EF5236" w:rsidRPr="00C11C4D" w:rsidRDefault="00EF5236" w:rsidP="006D0972">
            <w:pPr>
              <w:spacing w:after="0" w:line="240" w:lineRule="auto"/>
              <w:jc w:val="center"/>
              <w:rPr>
                <w:rFonts w:ascii="Calibri" w:eastAsia="Times New Roman" w:hAnsi="Calibri" w:cs="Calibri"/>
                <w:color w:val="000000"/>
                <w:sz w:val="28"/>
                <w:szCs w:val="28"/>
              </w:rPr>
            </w:pPr>
            <w:r w:rsidRPr="00C11C4D">
              <w:rPr>
                <w:rFonts w:ascii="Calibri" w:eastAsia="Times New Roman" w:hAnsi="Calibri" w:cs="Calibri"/>
                <w:color w:val="000000"/>
                <w:sz w:val="28"/>
                <w:szCs w:val="28"/>
              </w:rPr>
              <w:t>13</w:t>
            </w:r>
          </w:p>
        </w:tc>
        <w:tc>
          <w:tcPr>
            <w:tcW w:w="4232" w:type="dxa"/>
            <w:tcBorders>
              <w:top w:val="nil"/>
              <w:left w:val="nil"/>
              <w:bottom w:val="single" w:sz="4" w:space="0" w:color="auto"/>
              <w:right w:val="single" w:sz="4" w:space="0" w:color="auto"/>
            </w:tcBorders>
            <w:shd w:val="clear" w:color="000000" w:fill="FFE699"/>
            <w:vAlign w:val="center"/>
          </w:tcPr>
          <w:p w:rsidR="00EF5236" w:rsidRPr="002F6814" w:rsidRDefault="00EF5236" w:rsidP="006D0972">
            <w:pPr>
              <w:spacing w:after="0" w:line="240" w:lineRule="auto"/>
              <w:jc w:val="center"/>
              <w:rPr>
                <w:rFonts w:eastAsia="Times New Roman"/>
                <w:color w:val="000000"/>
                <w:sz w:val="26"/>
                <w:szCs w:val="26"/>
                <w:lang w:val="vi-VN"/>
              </w:rPr>
            </w:pPr>
            <w:r>
              <w:rPr>
                <w:rFonts w:eastAsia="Times New Roman"/>
                <w:color w:val="000000"/>
                <w:sz w:val="26"/>
                <w:szCs w:val="26"/>
                <w:lang w:val="vi-VN"/>
              </w:rPr>
              <w:t>A</w:t>
            </w:r>
          </w:p>
        </w:tc>
      </w:tr>
      <w:tr w:rsidR="00EF5236" w:rsidRPr="002F6814" w:rsidTr="006D0972">
        <w:trPr>
          <w:trHeight w:val="370"/>
        </w:trPr>
        <w:tc>
          <w:tcPr>
            <w:tcW w:w="6515" w:type="dxa"/>
            <w:tcBorders>
              <w:top w:val="nil"/>
              <w:left w:val="single" w:sz="4" w:space="0" w:color="auto"/>
              <w:bottom w:val="single" w:sz="4" w:space="0" w:color="auto"/>
              <w:right w:val="single" w:sz="4" w:space="0" w:color="auto"/>
            </w:tcBorders>
            <w:shd w:val="clear" w:color="000000" w:fill="FFE699"/>
            <w:noWrap/>
            <w:vAlign w:val="center"/>
            <w:hideMark/>
          </w:tcPr>
          <w:p w:rsidR="00EF5236" w:rsidRPr="00C11C4D" w:rsidRDefault="00EF5236" w:rsidP="006D0972">
            <w:pPr>
              <w:spacing w:after="0" w:line="240" w:lineRule="auto"/>
              <w:jc w:val="center"/>
              <w:rPr>
                <w:rFonts w:ascii="Calibri" w:eastAsia="Times New Roman" w:hAnsi="Calibri" w:cs="Calibri"/>
                <w:color w:val="000000"/>
                <w:sz w:val="28"/>
                <w:szCs w:val="28"/>
              </w:rPr>
            </w:pPr>
            <w:r w:rsidRPr="00C11C4D">
              <w:rPr>
                <w:rFonts w:ascii="Calibri" w:eastAsia="Times New Roman" w:hAnsi="Calibri" w:cs="Calibri"/>
                <w:color w:val="000000"/>
                <w:sz w:val="28"/>
                <w:szCs w:val="28"/>
              </w:rPr>
              <w:t>14</w:t>
            </w:r>
          </w:p>
        </w:tc>
        <w:tc>
          <w:tcPr>
            <w:tcW w:w="4232" w:type="dxa"/>
            <w:tcBorders>
              <w:top w:val="nil"/>
              <w:left w:val="nil"/>
              <w:bottom w:val="single" w:sz="4" w:space="0" w:color="auto"/>
              <w:right w:val="single" w:sz="4" w:space="0" w:color="auto"/>
            </w:tcBorders>
            <w:shd w:val="clear" w:color="000000" w:fill="FFE699"/>
            <w:vAlign w:val="center"/>
          </w:tcPr>
          <w:p w:rsidR="00EF5236" w:rsidRPr="002F6814" w:rsidRDefault="00EF5236" w:rsidP="006D0972">
            <w:pPr>
              <w:spacing w:after="0" w:line="240" w:lineRule="auto"/>
              <w:jc w:val="center"/>
              <w:rPr>
                <w:rFonts w:eastAsia="Times New Roman"/>
                <w:color w:val="000000"/>
                <w:sz w:val="26"/>
                <w:szCs w:val="26"/>
                <w:lang w:val="vi-VN"/>
              </w:rPr>
            </w:pPr>
            <w:r>
              <w:rPr>
                <w:rFonts w:eastAsia="Times New Roman"/>
                <w:color w:val="000000"/>
                <w:sz w:val="26"/>
                <w:szCs w:val="26"/>
                <w:lang w:val="vi-VN"/>
              </w:rPr>
              <w:t>C</w:t>
            </w:r>
          </w:p>
        </w:tc>
      </w:tr>
      <w:tr w:rsidR="00EF5236" w:rsidRPr="002F6814" w:rsidTr="006D0972">
        <w:trPr>
          <w:trHeight w:val="370"/>
        </w:trPr>
        <w:tc>
          <w:tcPr>
            <w:tcW w:w="6515" w:type="dxa"/>
            <w:tcBorders>
              <w:top w:val="nil"/>
              <w:left w:val="single" w:sz="4" w:space="0" w:color="auto"/>
              <w:bottom w:val="single" w:sz="4" w:space="0" w:color="auto"/>
              <w:right w:val="single" w:sz="4" w:space="0" w:color="auto"/>
            </w:tcBorders>
            <w:shd w:val="clear" w:color="000000" w:fill="FFE699"/>
            <w:noWrap/>
            <w:vAlign w:val="center"/>
            <w:hideMark/>
          </w:tcPr>
          <w:p w:rsidR="00EF5236" w:rsidRPr="00C11C4D" w:rsidRDefault="00EF5236" w:rsidP="006D0972">
            <w:pPr>
              <w:spacing w:after="0" w:line="240" w:lineRule="auto"/>
              <w:jc w:val="center"/>
              <w:rPr>
                <w:rFonts w:ascii="Calibri" w:eastAsia="Times New Roman" w:hAnsi="Calibri" w:cs="Calibri"/>
                <w:color w:val="000000"/>
                <w:sz w:val="28"/>
                <w:szCs w:val="28"/>
              </w:rPr>
            </w:pPr>
            <w:r w:rsidRPr="00C11C4D">
              <w:rPr>
                <w:rFonts w:ascii="Calibri" w:eastAsia="Times New Roman" w:hAnsi="Calibri" w:cs="Calibri"/>
                <w:color w:val="000000"/>
                <w:sz w:val="28"/>
                <w:szCs w:val="28"/>
              </w:rPr>
              <w:t>15</w:t>
            </w:r>
          </w:p>
        </w:tc>
        <w:tc>
          <w:tcPr>
            <w:tcW w:w="4232" w:type="dxa"/>
            <w:tcBorders>
              <w:top w:val="nil"/>
              <w:left w:val="nil"/>
              <w:bottom w:val="single" w:sz="4" w:space="0" w:color="auto"/>
              <w:right w:val="single" w:sz="4" w:space="0" w:color="auto"/>
            </w:tcBorders>
            <w:shd w:val="clear" w:color="000000" w:fill="FFE699"/>
            <w:vAlign w:val="center"/>
          </w:tcPr>
          <w:p w:rsidR="00EF5236" w:rsidRPr="002F6814" w:rsidRDefault="00EF5236" w:rsidP="006D0972">
            <w:pPr>
              <w:spacing w:after="0" w:line="240" w:lineRule="auto"/>
              <w:jc w:val="center"/>
              <w:rPr>
                <w:rFonts w:eastAsia="Times New Roman"/>
                <w:color w:val="000000"/>
                <w:sz w:val="26"/>
                <w:szCs w:val="26"/>
                <w:lang w:val="vi-VN"/>
              </w:rPr>
            </w:pPr>
            <w:r>
              <w:rPr>
                <w:rFonts w:eastAsia="Times New Roman"/>
                <w:color w:val="000000"/>
                <w:sz w:val="26"/>
                <w:szCs w:val="26"/>
                <w:lang w:val="vi-VN"/>
              </w:rPr>
              <w:t>C</w:t>
            </w:r>
          </w:p>
        </w:tc>
      </w:tr>
      <w:tr w:rsidR="00EF5236" w:rsidRPr="002F6814" w:rsidTr="006D0972">
        <w:trPr>
          <w:trHeight w:val="370"/>
        </w:trPr>
        <w:tc>
          <w:tcPr>
            <w:tcW w:w="6515" w:type="dxa"/>
            <w:tcBorders>
              <w:top w:val="nil"/>
              <w:left w:val="single" w:sz="4" w:space="0" w:color="auto"/>
              <w:bottom w:val="single" w:sz="4" w:space="0" w:color="auto"/>
              <w:right w:val="single" w:sz="4" w:space="0" w:color="auto"/>
            </w:tcBorders>
            <w:shd w:val="clear" w:color="000000" w:fill="FFE699"/>
            <w:noWrap/>
            <w:vAlign w:val="center"/>
            <w:hideMark/>
          </w:tcPr>
          <w:p w:rsidR="00EF5236" w:rsidRPr="00C11C4D" w:rsidRDefault="00EF5236" w:rsidP="006D0972">
            <w:pPr>
              <w:spacing w:after="0" w:line="240" w:lineRule="auto"/>
              <w:jc w:val="center"/>
              <w:rPr>
                <w:rFonts w:ascii="Calibri" w:eastAsia="Times New Roman" w:hAnsi="Calibri" w:cs="Calibri"/>
                <w:color w:val="000000"/>
                <w:sz w:val="28"/>
                <w:szCs w:val="28"/>
              </w:rPr>
            </w:pPr>
            <w:r w:rsidRPr="00C11C4D">
              <w:rPr>
                <w:rFonts w:ascii="Calibri" w:eastAsia="Times New Roman" w:hAnsi="Calibri" w:cs="Calibri"/>
                <w:color w:val="000000"/>
                <w:sz w:val="28"/>
                <w:szCs w:val="28"/>
              </w:rPr>
              <w:t>16</w:t>
            </w:r>
          </w:p>
        </w:tc>
        <w:tc>
          <w:tcPr>
            <w:tcW w:w="4232" w:type="dxa"/>
            <w:tcBorders>
              <w:top w:val="nil"/>
              <w:left w:val="nil"/>
              <w:bottom w:val="single" w:sz="4" w:space="0" w:color="auto"/>
              <w:right w:val="single" w:sz="4" w:space="0" w:color="auto"/>
            </w:tcBorders>
            <w:shd w:val="clear" w:color="000000" w:fill="FFE699"/>
            <w:vAlign w:val="center"/>
          </w:tcPr>
          <w:p w:rsidR="00EF5236" w:rsidRPr="002F6814" w:rsidRDefault="00EF5236" w:rsidP="006D0972">
            <w:pPr>
              <w:spacing w:after="0" w:line="240" w:lineRule="auto"/>
              <w:jc w:val="center"/>
              <w:rPr>
                <w:rFonts w:eastAsia="Times New Roman"/>
                <w:color w:val="000000"/>
                <w:sz w:val="26"/>
                <w:szCs w:val="26"/>
                <w:lang w:val="vi-VN"/>
              </w:rPr>
            </w:pPr>
            <w:r>
              <w:rPr>
                <w:rFonts w:eastAsia="Times New Roman"/>
                <w:color w:val="000000"/>
                <w:sz w:val="26"/>
                <w:szCs w:val="26"/>
                <w:lang w:val="vi-VN"/>
              </w:rPr>
              <w:t>A</w:t>
            </w:r>
          </w:p>
        </w:tc>
      </w:tr>
      <w:tr w:rsidR="00EF5236" w:rsidRPr="002F6814" w:rsidTr="006D0972">
        <w:trPr>
          <w:trHeight w:val="370"/>
        </w:trPr>
        <w:tc>
          <w:tcPr>
            <w:tcW w:w="6515" w:type="dxa"/>
            <w:tcBorders>
              <w:top w:val="nil"/>
              <w:left w:val="single" w:sz="4" w:space="0" w:color="auto"/>
              <w:bottom w:val="single" w:sz="4" w:space="0" w:color="auto"/>
              <w:right w:val="single" w:sz="4" w:space="0" w:color="auto"/>
            </w:tcBorders>
            <w:shd w:val="clear" w:color="000000" w:fill="FFE699"/>
            <w:noWrap/>
            <w:vAlign w:val="center"/>
            <w:hideMark/>
          </w:tcPr>
          <w:p w:rsidR="00EF5236" w:rsidRPr="00C11C4D" w:rsidRDefault="00EF5236" w:rsidP="006D0972">
            <w:pPr>
              <w:spacing w:after="0" w:line="240" w:lineRule="auto"/>
              <w:jc w:val="center"/>
              <w:rPr>
                <w:rFonts w:ascii="Calibri" w:eastAsia="Times New Roman" w:hAnsi="Calibri" w:cs="Calibri"/>
                <w:color w:val="000000"/>
                <w:sz w:val="28"/>
                <w:szCs w:val="28"/>
              </w:rPr>
            </w:pPr>
            <w:r w:rsidRPr="00C11C4D">
              <w:rPr>
                <w:rFonts w:ascii="Calibri" w:eastAsia="Times New Roman" w:hAnsi="Calibri" w:cs="Calibri"/>
                <w:color w:val="000000"/>
                <w:sz w:val="28"/>
                <w:szCs w:val="28"/>
              </w:rPr>
              <w:t>17</w:t>
            </w:r>
          </w:p>
        </w:tc>
        <w:tc>
          <w:tcPr>
            <w:tcW w:w="4232" w:type="dxa"/>
            <w:tcBorders>
              <w:top w:val="nil"/>
              <w:left w:val="nil"/>
              <w:bottom w:val="single" w:sz="4" w:space="0" w:color="auto"/>
              <w:right w:val="single" w:sz="4" w:space="0" w:color="auto"/>
            </w:tcBorders>
            <w:shd w:val="clear" w:color="000000" w:fill="FFE699"/>
            <w:vAlign w:val="center"/>
          </w:tcPr>
          <w:p w:rsidR="00EF5236" w:rsidRPr="002F6814" w:rsidRDefault="00EF5236" w:rsidP="006D0972">
            <w:pPr>
              <w:spacing w:after="0" w:line="240" w:lineRule="auto"/>
              <w:jc w:val="center"/>
              <w:rPr>
                <w:rFonts w:eastAsia="Times New Roman"/>
                <w:color w:val="000000"/>
                <w:sz w:val="26"/>
                <w:szCs w:val="26"/>
                <w:lang w:val="vi-VN"/>
              </w:rPr>
            </w:pPr>
            <w:r>
              <w:rPr>
                <w:rFonts w:eastAsia="Times New Roman"/>
                <w:color w:val="000000"/>
                <w:sz w:val="26"/>
                <w:szCs w:val="26"/>
                <w:lang w:val="vi-VN"/>
              </w:rPr>
              <w:t>B</w:t>
            </w:r>
          </w:p>
        </w:tc>
      </w:tr>
      <w:tr w:rsidR="00EF5236" w:rsidRPr="002F6814" w:rsidTr="006D0972">
        <w:trPr>
          <w:trHeight w:val="370"/>
        </w:trPr>
        <w:tc>
          <w:tcPr>
            <w:tcW w:w="6515" w:type="dxa"/>
            <w:tcBorders>
              <w:top w:val="nil"/>
              <w:left w:val="single" w:sz="4" w:space="0" w:color="auto"/>
              <w:bottom w:val="single" w:sz="4" w:space="0" w:color="auto"/>
              <w:right w:val="single" w:sz="4" w:space="0" w:color="auto"/>
            </w:tcBorders>
            <w:shd w:val="clear" w:color="000000" w:fill="FFE699"/>
            <w:noWrap/>
            <w:vAlign w:val="center"/>
            <w:hideMark/>
          </w:tcPr>
          <w:p w:rsidR="00EF5236" w:rsidRPr="00C11C4D" w:rsidRDefault="00EF5236" w:rsidP="006D0972">
            <w:pPr>
              <w:spacing w:after="0" w:line="240" w:lineRule="auto"/>
              <w:jc w:val="center"/>
              <w:rPr>
                <w:rFonts w:ascii="Calibri" w:eastAsia="Times New Roman" w:hAnsi="Calibri" w:cs="Calibri"/>
                <w:color w:val="000000"/>
                <w:sz w:val="28"/>
                <w:szCs w:val="28"/>
              </w:rPr>
            </w:pPr>
            <w:r w:rsidRPr="00C11C4D">
              <w:rPr>
                <w:rFonts w:ascii="Calibri" w:eastAsia="Times New Roman" w:hAnsi="Calibri" w:cs="Calibri"/>
                <w:color w:val="000000"/>
                <w:sz w:val="28"/>
                <w:szCs w:val="28"/>
              </w:rPr>
              <w:t>18</w:t>
            </w:r>
          </w:p>
        </w:tc>
        <w:tc>
          <w:tcPr>
            <w:tcW w:w="4232" w:type="dxa"/>
            <w:tcBorders>
              <w:top w:val="nil"/>
              <w:left w:val="nil"/>
              <w:bottom w:val="single" w:sz="4" w:space="0" w:color="auto"/>
              <w:right w:val="single" w:sz="4" w:space="0" w:color="auto"/>
            </w:tcBorders>
            <w:shd w:val="clear" w:color="000000" w:fill="FFE699"/>
            <w:vAlign w:val="center"/>
          </w:tcPr>
          <w:p w:rsidR="00EF5236" w:rsidRPr="002F6814" w:rsidRDefault="00EF5236" w:rsidP="006D0972">
            <w:pPr>
              <w:spacing w:after="0" w:line="240" w:lineRule="auto"/>
              <w:jc w:val="center"/>
              <w:rPr>
                <w:rFonts w:eastAsia="Times New Roman"/>
                <w:color w:val="000000"/>
                <w:sz w:val="26"/>
                <w:szCs w:val="26"/>
                <w:lang w:val="vi-VN"/>
              </w:rPr>
            </w:pPr>
            <w:r>
              <w:rPr>
                <w:rFonts w:eastAsia="Times New Roman"/>
                <w:color w:val="000000"/>
                <w:sz w:val="26"/>
                <w:szCs w:val="26"/>
                <w:lang w:val="vi-VN"/>
              </w:rPr>
              <w:t>D</w:t>
            </w:r>
          </w:p>
        </w:tc>
      </w:tr>
      <w:tr w:rsidR="00EF5236" w:rsidRPr="002F6814" w:rsidTr="006D0972">
        <w:trPr>
          <w:trHeight w:val="370"/>
        </w:trPr>
        <w:tc>
          <w:tcPr>
            <w:tcW w:w="6515" w:type="dxa"/>
            <w:tcBorders>
              <w:top w:val="nil"/>
              <w:left w:val="single" w:sz="4" w:space="0" w:color="auto"/>
              <w:bottom w:val="single" w:sz="4" w:space="0" w:color="auto"/>
              <w:right w:val="single" w:sz="4" w:space="0" w:color="auto"/>
            </w:tcBorders>
            <w:shd w:val="clear" w:color="000000" w:fill="FFE699"/>
            <w:noWrap/>
            <w:vAlign w:val="center"/>
            <w:hideMark/>
          </w:tcPr>
          <w:p w:rsidR="00EF5236" w:rsidRPr="00C11C4D" w:rsidRDefault="00EF5236" w:rsidP="006D0972">
            <w:pPr>
              <w:spacing w:after="0" w:line="240" w:lineRule="auto"/>
              <w:jc w:val="center"/>
              <w:rPr>
                <w:rFonts w:ascii="Calibri" w:eastAsia="Times New Roman" w:hAnsi="Calibri" w:cs="Calibri"/>
                <w:color w:val="000000"/>
                <w:sz w:val="28"/>
                <w:szCs w:val="28"/>
              </w:rPr>
            </w:pPr>
            <w:r w:rsidRPr="00C11C4D">
              <w:rPr>
                <w:rFonts w:ascii="Calibri" w:eastAsia="Times New Roman" w:hAnsi="Calibri" w:cs="Calibri"/>
                <w:color w:val="000000"/>
                <w:sz w:val="28"/>
                <w:szCs w:val="28"/>
              </w:rPr>
              <w:t>19</w:t>
            </w:r>
          </w:p>
        </w:tc>
        <w:tc>
          <w:tcPr>
            <w:tcW w:w="4232" w:type="dxa"/>
            <w:tcBorders>
              <w:top w:val="nil"/>
              <w:left w:val="nil"/>
              <w:bottom w:val="single" w:sz="4" w:space="0" w:color="auto"/>
              <w:right w:val="single" w:sz="4" w:space="0" w:color="auto"/>
            </w:tcBorders>
            <w:shd w:val="clear" w:color="000000" w:fill="FFE699"/>
            <w:vAlign w:val="center"/>
          </w:tcPr>
          <w:p w:rsidR="00EF5236" w:rsidRPr="002F6814" w:rsidRDefault="00EF5236" w:rsidP="006D0972">
            <w:pPr>
              <w:spacing w:after="0" w:line="240" w:lineRule="auto"/>
              <w:jc w:val="center"/>
              <w:rPr>
                <w:rFonts w:eastAsia="Times New Roman"/>
                <w:color w:val="000000"/>
                <w:sz w:val="26"/>
                <w:szCs w:val="26"/>
                <w:lang w:val="vi-VN"/>
              </w:rPr>
            </w:pPr>
            <w:r>
              <w:rPr>
                <w:rFonts w:eastAsia="Times New Roman"/>
                <w:color w:val="000000"/>
                <w:sz w:val="26"/>
                <w:szCs w:val="26"/>
                <w:lang w:val="vi-VN"/>
              </w:rPr>
              <w:t>A</w:t>
            </w:r>
          </w:p>
        </w:tc>
      </w:tr>
      <w:tr w:rsidR="00EF5236" w:rsidRPr="002F6814" w:rsidTr="006D0972">
        <w:trPr>
          <w:trHeight w:val="370"/>
        </w:trPr>
        <w:tc>
          <w:tcPr>
            <w:tcW w:w="6515" w:type="dxa"/>
            <w:tcBorders>
              <w:top w:val="nil"/>
              <w:left w:val="single" w:sz="4" w:space="0" w:color="auto"/>
              <w:bottom w:val="single" w:sz="4" w:space="0" w:color="auto"/>
              <w:right w:val="single" w:sz="4" w:space="0" w:color="auto"/>
            </w:tcBorders>
            <w:shd w:val="clear" w:color="000000" w:fill="FFE699"/>
            <w:noWrap/>
            <w:vAlign w:val="center"/>
            <w:hideMark/>
          </w:tcPr>
          <w:p w:rsidR="00EF5236" w:rsidRPr="00C11C4D" w:rsidRDefault="00EF5236" w:rsidP="006D0972">
            <w:pPr>
              <w:spacing w:after="0" w:line="240" w:lineRule="auto"/>
              <w:jc w:val="center"/>
              <w:rPr>
                <w:rFonts w:ascii="Calibri" w:eastAsia="Times New Roman" w:hAnsi="Calibri" w:cs="Calibri"/>
                <w:color w:val="000000"/>
                <w:sz w:val="28"/>
                <w:szCs w:val="28"/>
              </w:rPr>
            </w:pPr>
            <w:r w:rsidRPr="00C11C4D">
              <w:rPr>
                <w:rFonts w:ascii="Calibri" w:eastAsia="Times New Roman" w:hAnsi="Calibri" w:cs="Calibri"/>
                <w:color w:val="000000"/>
                <w:sz w:val="28"/>
                <w:szCs w:val="28"/>
              </w:rPr>
              <w:t>20</w:t>
            </w:r>
          </w:p>
        </w:tc>
        <w:tc>
          <w:tcPr>
            <w:tcW w:w="4232" w:type="dxa"/>
            <w:tcBorders>
              <w:top w:val="nil"/>
              <w:left w:val="nil"/>
              <w:bottom w:val="single" w:sz="4" w:space="0" w:color="auto"/>
              <w:right w:val="single" w:sz="4" w:space="0" w:color="auto"/>
            </w:tcBorders>
            <w:shd w:val="clear" w:color="000000" w:fill="FFE699"/>
            <w:vAlign w:val="center"/>
          </w:tcPr>
          <w:p w:rsidR="00EF5236" w:rsidRPr="002F6814" w:rsidRDefault="00EF5236" w:rsidP="006D0972">
            <w:pPr>
              <w:spacing w:after="0" w:line="240" w:lineRule="auto"/>
              <w:jc w:val="center"/>
              <w:rPr>
                <w:rFonts w:eastAsia="Times New Roman"/>
                <w:color w:val="000000"/>
                <w:sz w:val="26"/>
                <w:szCs w:val="26"/>
                <w:lang w:val="vi-VN"/>
              </w:rPr>
            </w:pPr>
            <w:r>
              <w:rPr>
                <w:rFonts w:eastAsia="Times New Roman"/>
                <w:color w:val="000000"/>
                <w:sz w:val="26"/>
                <w:szCs w:val="26"/>
                <w:lang w:val="vi-VN"/>
              </w:rPr>
              <w:t>C</w:t>
            </w:r>
          </w:p>
        </w:tc>
      </w:tr>
      <w:tr w:rsidR="00EF5236" w:rsidRPr="002F6814" w:rsidTr="006D0972">
        <w:trPr>
          <w:trHeight w:val="370"/>
        </w:trPr>
        <w:tc>
          <w:tcPr>
            <w:tcW w:w="6515" w:type="dxa"/>
            <w:tcBorders>
              <w:top w:val="nil"/>
              <w:left w:val="single" w:sz="4" w:space="0" w:color="auto"/>
              <w:bottom w:val="single" w:sz="4" w:space="0" w:color="auto"/>
              <w:right w:val="single" w:sz="4" w:space="0" w:color="auto"/>
            </w:tcBorders>
            <w:shd w:val="clear" w:color="000000" w:fill="FFE699"/>
            <w:noWrap/>
            <w:vAlign w:val="center"/>
            <w:hideMark/>
          </w:tcPr>
          <w:p w:rsidR="00EF5236" w:rsidRPr="00C11C4D" w:rsidRDefault="00EF5236" w:rsidP="006D0972">
            <w:pPr>
              <w:spacing w:after="0" w:line="240" w:lineRule="auto"/>
              <w:jc w:val="center"/>
              <w:rPr>
                <w:rFonts w:ascii="Calibri" w:eastAsia="Times New Roman" w:hAnsi="Calibri" w:cs="Calibri"/>
                <w:color w:val="000000"/>
                <w:sz w:val="28"/>
                <w:szCs w:val="28"/>
              </w:rPr>
            </w:pPr>
            <w:r w:rsidRPr="00C11C4D">
              <w:rPr>
                <w:rFonts w:ascii="Calibri" w:eastAsia="Times New Roman" w:hAnsi="Calibri" w:cs="Calibri"/>
                <w:color w:val="000000"/>
                <w:sz w:val="28"/>
                <w:szCs w:val="28"/>
              </w:rPr>
              <w:t>21</w:t>
            </w:r>
          </w:p>
        </w:tc>
        <w:tc>
          <w:tcPr>
            <w:tcW w:w="4232" w:type="dxa"/>
            <w:tcBorders>
              <w:top w:val="nil"/>
              <w:left w:val="nil"/>
              <w:bottom w:val="single" w:sz="4" w:space="0" w:color="auto"/>
              <w:right w:val="single" w:sz="4" w:space="0" w:color="auto"/>
            </w:tcBorders>
            <w:shd w:val="clear" w:color="000000" w:fill="FFE699"/>
            <w:vAlign w:val="center"/>
          </w:tcPr>
          <w:p w:rsidR="00EF5236" w:rsidRPr="002F6814" w:rsidRDefault="00EF5236" w:rsidP="006D0972">
            <w:pPr>
              <w:spacing w:after="0" w:line="240" w:lineRule="auto"/>
              <w:jc w:val="center"/>
              <w:rPr>
                <w:rFonts w:eastAsia="Times New Roman"/>
                <w:color w:val="000000"/>
                <w:sz w:val="26"/>
                <w:szCs w:val="26"/>
                <w:lang w:val="vi-VN"/>
              </w:rPr>
            </w:pPr>
            <w:r>
              <w:rPr>
                <w:rFonts w:eastAsia="Times New Roman"/>
                <w:color w:val="000000"/>
                <w:sz w:val="26"/>
                <w:szCs w:val="26"/>
                <w:lang w:val="vi-VN"/>
              </w:rPr>
              <w:t>C</w:t>
            </w:r>
          </w:p>
        </w:tc>
      </w:tr>
      <w:tr w:rsidR="00EF5236" w:rsidRPr="002F6814" w:rsidTr="006D0972">
        <w:trPr>
          <w:trHeight w:val="370"/>
        </w:trPr>
        <w:tc>
          <w:tcPr>
            <w:tcW w:w="6515" w:type="dxa"/>
            <w:tcBorders>
              <w:top w:val="nil"/>
              <w:left w:val="single" w:sz="4" w:space="0" w:color="auto"/>
              <w:bottom w:val="single" w:sz="4" w:space="0" w:color="auto"/>
              <w:right w:val="single" w:sz="4" w:space="0" w:color="auto"/>
            </w:tcBorders>
            <w:shd w:val="clear" w:color="000000" w:fill="FFE699"/>
            <w:noWrap/>
            <w:vAlign w:val="center"/>
            <w:hideMark/>
          </w:tcPr>
          <w:p w:rsidR="00EF5236" w:rsidRPr="00C11C4D" w:rsidRDefault="00EF5236" w:rsidP="006D0972">
            <w:pPr>
              <w:spacing w:after="0" w:line="240" w:lineRule="auto"/>
              <w:jc w:val="center"/>
              <w:rPr>
                <w:rFonts w:ascii="Calibri" w:eastAsia="Times New Roman" w:hAnsi="Calibri" w:cs="Calibri"/>
                <w:color w:val="000000"/>
                <w:sz w:val="28"/>
                <w:szCs w:val="28"/>
              </w:rPr>
            </w:pPr>
            <w:r w:rsidRPr="00C11C4D">
              <w:rPr>
                <w:rFonts w:ascii="Calibri" w:eastAsia="Times New Roman" w:hAnsi="Calibri" w:cs="Calibri"/>
                <w:color w:val="000000"/>
                <w:sz w:val="28"/>
                <w:szCs w:val="28"/>
              </w:rPr>
              <w:t>22</w:t>
            </w:r>
          </w:p>
        </w:tc>
        <w:tc>
          <w:tcPr>
            <w:tcW w:w="4232" w:type="dxa"/>
            <w:tcBorders>
              <w:top w:val="nil"/>
              <w:left w:val="nil"/>
              <w:bottom w:val="single" w:sz="4" w:space="0" w:color="auto"/>
              <w:right w:val="single" w:sz="4" w:space="0" w:color="auto"/>
            </w:tcBorders>
            <w:shd w:val="clear" w:color="000000" w:fill="FFE699"/>
            <w:vAlign w:val="center"/>
          </w:tcPr>
          <w:p w:rsidR="00EF5236" w:rsidRPr="002F6814" w:rsidRDefault="00EF5236" w:rsidP="006D0972">
            <w:pPr>
              <w:spacing w:after="0" w:line="240" w:lineRule="auto"/>
              <w:jc w:val="center"/>
              <w:rPr>
                <w:rFonts w:eastAsia="Times New Roman"/>
                <w:color w:val="000000"/>
                <w:sz w:val="26"/>
                <w:szCs w:val="26"/>
                <w:lang w:val="vi-VN"/>
              </w:rPr>
            </w:pPr>
            <w:r>
              <w:rPr>
                <w:rFonts w:eastAsia="Times New Roman"/>
                <w:color w:val="000000"/>
                <w:sz w:val="26"/>
                <w:szCs w:val="26"/>
                <w:lang w:val="vi-VN"/>
              </w:rPr>
              <w:t>B</w:t>
            </w:r>
          </w:p>
        </w:tc>
      </w:tr>
      <w:tr w:rsidR="00EF5236" w:rsidRPr="002F6814" w:rsidTr="006D0972">
        <w:trPr>
          <w:trHeight w:val="370"/>
        </w:trPr>
        <w:tc>
          <w:tcPr>
            <w:tcW w:w="6515" w:type="dxa"/>
            <w:tcBorders>
              <w:top w:val="nil"/>
              <w:left w:val="single" w:sz="4" w:space="0" w:color="auto"/>
              <w:bottom w:val="single" w:sz="4" w:space="0" w:color="auto"/>
              <w:right w:val="single" w:sz="4" w:space="0" w:color="auto"/>
            </w:tcBorders>
            <w:shd w:val="clear" w:color="000000" w:fill="FFE699"/>
            <w:noWrap/>
            <w:vAlign w:val="center"/>
            <w:hideMark/>
          </w:tcPr>
          <w:p w:rsidR="00EF5236" w:rsidRPr="00C11C4D" w:rsidRDefault="00EF5236" w:rsidP="006D0972">
            <w:pPr>
              <w:spacing w:after="0" w:line="240" w:lineRule="auto"/>
              <w:jc w:val="center"/>
              <w:rPr>
                <w:rFonts w:ascii="Calibri" w:eastAsia="Times New Roman" w:hAnsi="Calibri" w:cs="Calibri"/>
                <w:color w:val="000000"/>
                <w:sz w:val="28"/>
                <w:szCs w:val="28"/>
              </w:rPr>
            </w:pPr>
            <w:r w:rsidRPr="00C11C4D">
              <w:rPr>
                <w:rFonts w:ascii="Calibri" w:eastAsia="Times New Roman" w:hAnsi="Calibri" w:cs="Calibri"/>
                <w:color w:val="000000"/>
                <w:sz w:val="28"/>
                <w:szCs w:val="28"/>
              </w:rPr>
              <w:t>23</w:t>
            </w:r>
          </w:p>
        </w:tc>
        <w:tc>
          <w:tcPr>
            <w:tcW w:w="4232" w:type="dxa"/>
            <w:tcBorders>
              <w:top w:val="nil"/>
              <w:left w:val="nil"/>
              <w:bottom w:val="single" w:sz="4" w:space="0" w:color="auto"/>
              <w:right w:val="single" w:sz="4" w:space="0" w:color="auto"/>
            </w:tcBorders>
            <w:shd w:val="clear" w:color="000000" w:fill="FFE699"/>
            <w:vAlign w:val="center"/>
          </w:tcPr>
          <w:p w:rsidR="00EF5236" w:rsidRPr="002F6814" w:rsidRDefault="00EF5236" w:rsidP="006D0972">
            <w:pPr>
              <w:spacing w:after="0" w:line="240" w:lineRule="auto"/>
              <w:jc w:val="center"/>
              <w:rPr>
                <w:rFonts w:eastAsia="Times New Roman"/>
                <w:color w:val="000000"/>
                <w:sz w:val="26"/>
                <w:szCs w:val="26"/>
                <w:lang w:val="vi-VN"/>
              </w:rPr>
            </w:pPr>
            <w:r>
              <w:rPr>
                <w:rFonts w:eastAsia="Times New Roman"/>
                <w:color w:val="000000"/>
                <w:sz w:val="26"/>
                <w:szCs w:val="26"/>
                <w:lang w:val="vi-VN"/>
              </w:rPr>
              <w:t>B</w:t>
            </w:r>
          </w:p>
        </w:tc>
      </w:tr>
      <w:tr w:rsidR="00EF5236" w:rsidRPr="002F6814" w:rsidTr="006D0972">
        <w:trPr>
          <w:trHeight w:val="370"/>
        </w:trPr>
        <w:tc>
          <w:tcPr>
            <w:tcW w:w="6515" w:type="dxa"/>
            <w:tcBorders>
              <w:top w:val="nil"/>
              <w:left w:val="single" w:sz="4" w:space="0" w:color="auto"/>
              <w:bottom w:val="single" w:sz="4" w:space="0" w:color="auto"/>
              <w:right w:val="single" w:sz="4" w:space="0" w:color="auto"/>
            </w:tcBorders>
            <w:shd w:val="clear" w:color="000000" w:fill="FFE699"/>
            <w:noWrap/>
            <w:vAlign w:val="center"/>
            <w:hideMark/>
          </w:tcPr>
          <w:p w:rsidR="00EF5236" w:rsidRPr="00C11C4D" w:rsidRDefault="00EF5236" w:rsidP="006D0972">
            <w:pPr>
              <w:spacing w:after="0" w:line="240" w:lineRule="auto"/>
              <w:jc w:val="center"/>
              <w:rPr>
                <w:rFonts w:ascii="Calibri" w:eastAsia="Times New Roman" w:hAnsi="Calibri" w:cs="Calibri"/>
                <w:color w:val="000000"/>
                <w:sz w:val="28"/>
                <w:szCs w:val="28"/>
              </w:rPr>
            </w:pPr>
            <w:r w:rsidRPr="00C11C4D">
              <w:rPr>
                <w:rFonts w:ascii="Calibri" w:eastAsia="Times New Roman" w:hAnsi="Calibri" w:cs="Calibri"/>
                <w:color w:val="000000"/>
                <w:sz w:val="28"/>
                <w:szCs w:val="28"/>
              </w:rPr>
              <w:t>24</w:t>
            </w:r>
          </w:p>
        </w:tc>
        <w:tc>
          <w:tcPr>
            <w:tcW w:w="4232" w:type="dxa"/>
            <w:tcBorders>
              <w:top w:val="nil"/>
              <w:left w:val="nil"/>
              <w:bottom w:val="single" w:sz="4" w:space="0" w:color="auto"/>
              <w:right w:val="single" w:sz="4" w:space="0" w:color="auto"/>
            </w:tcBorders>
            <w:shd w:val="clear" w:color="000000" w:fill="FFE699"/>
            <w:vAlign w:val="center"/>
          </w:tcPr>
          <w:p w:rsidR="00EF5236" w:rsidRPr="002F6814" w:rsidRDefault="00EF5236" w:rsidP="006D0972">
            <w:pPr>
              <w:spacing w:after="0" w:line="240" w:lineRule="auto"/>
              <w:jc w:val="center"/>
              <w:rPr>
                <w:rFonts w:eastAsia="Times New Roman"/>
                <w:color w:val="000000"/>
                <w:sz w:val="26"/>
                <w:szCs w:val="26"/>
                <w:lang w:val="vi-VN"/>
              </w:rPr>
            </w:pPr>
            <w:r>
              <w:rPr>
                <w:rFonts w:eastAsia="Times New Roman"/>
                <w:color w:val="000000"/>
                <w:sz w:val="26"/>
                <w:szCs w:val="26"/>
                <w:lang w:val="vi-VN"/>
              </w:rPr>
              <w:t>D</w:t>
            </w:r>
          </w:p>
        </w:tc>
      </w:tr>
      <w:tr w:rsidR="00EF5236" w:rsidRPr="002F6814" w:rsidTr="006D0972">
        <w:trPr>
          <w:trHeight w:val="370"/>
        </w:trPr>
        <w:tc>
          <w:tcPr>
            <w:tcW w:w="6515" w:type="dxa"/>
            <w:tcBorders>
              <w:top w:val="nil"/>
              <w:left w:val="single" w:sz="4" w:space="0" w:color="auto"/>
              <w:bottom w:val="single" w:sz="4" w:space="0" w:color="auto"/>
              <w:right w:val="single" w:sz="4" w:space="0" w:color="auto"/>
            </w:tcBorders>
            <w:shd w:val="clear" w:color="000000" w:fill="E2EFDA"/>
            <w:noWrap/>
            <w:vAlign w:val="center"/>
            <w:hideMark/>
          </w:tcPr>
          <w:p w:rsidR="00EF5236" w:rsidRPr="00C11C4D" w:rsidRDefault="00EF5236" w:rsidP="006D0972">
            <w:pPr>
              <w:spacing w:after="0" w:line="240" w:lineRule="auto"/>
              <w:jc w:val="center"/>
              <w:rPr>
                <w:rFonts w:ascii="Calibri" w:eastAsia="Times New Roman" w:hAnsi="Calibri" w:cs="Calibri"/>
                <w:color w:val="000000"/>
                <w:sz w:val="28"/>
                <w:szCs w:val="28"/>
              </w:rPr>
            </w:pPr>
            <w:r w:rsidRPr="00C11C4D">
              <w:rPr>
                <w:rFonts w:ascii="Calibri" w:eastAsia="Times New Roman" w:hAnsi="Calibri" w:cs="Calibri"/>
                <w:color w:val="000000"/>
                <w:sz w:val="28"/>
                <w:szCs w:val="28"/>
              </w:rPr>
              <w:t>1</w:t>
            </w:r>
          </w:p>
        </w:tc>
        <w:tc>
          <w:tcPr>
            <w:tcW w:w="4232" w:type="dxa"/>
            <w:tcBorders>
              <w:top w:val="nil"/>
              <w:left w:val="nil"/>
              <w:bottom w:val="single" w:sz="4" w:space="0" w:color="auto"/>
              <w:right w:val="single" w:sz="4" w:space="0" w:color="auto"/>
            </w:tcBorders>
            <w:shd w:val="clear" w:color="000000" w:fill="E2EFDA"/>
            <w:noWrap/>
            <w:vAlign w:val="bottom"/>
          </w:tcPr>
          <w:p w:rsidR="00EF5236" w:rsidRPr="002F6814" w:rsidRDefault="00EF5236" w:rsidP="006D0972">
            <w:pPr>
              <w:spacing w:after="0" w:line="240" w:lineRule="auto"/>
              <w:rPr>
                <w:rFonts w:eastAsia="Times New Roman"/>
                <w:color w:val="000000"/>
                <w:szCs w:val="24"/>
                <w:lang w:val="vi-VN"/>
              </w:rPr>
            </w:pPr>
            <w:r>
              <w:rPr>
                <w:rFonts w:eastAsia="Times New Roman"/>
                <w:color w:val="000000"/>
                <w:szCs w:val="24"/>
                <w:lang w:val="vi-VN"/>
              </w:rPr>
              <w:t xml:space="preserve">      </w:t>
            </w:r>
            <w:r>
              <w:rPr>
                <w:rFonts w:eastAsia="Times New Roman"/>
                <w:color w:val="000000"/>
                <w:szCs w:val="24"/>
                <w:lang w:val="vi-VN"/>
              </w:rPr>
              <w:t xml:space="preserve">                     </w:t>
            </w:r>
            <w:r>
              <w:rPr>
                <w:rFonts w:eastAsia="Times New Roman"/>
                <w:color w:val="000000"/>
                <w:szCs w:val="24"/>
                <w:lang w:val="vi-VN"/>
              </w:rPr>
              <w:t xml:space="preserve"> ĐĐSĐ</w:t>
            </w:r>
          </w:p>
        </w:tc>
      </w:tr>
      <w:tr w:rsidR="00EF5236" w:rsidRPr="002F6814" w:rsidTr="006D0972">
        <w:trPr>
          <w:trHeight w:val="370"/>
        </w:trPr>
        <w:tc>
          <w:tcPr>
            <w:tcW w:w="6515" w:type="dxa"/>
            <w:tcBorders>
              <w:top w:val="nil"/>
              <w:left w:val="single" w:sz="4" w:space="0" w:color="auto"/>
              <w:bottom w:val="single" w:sz="4" w:space="0" w:color="auto"/>
              <w:right w:val="single" w:sz="4" w:space="0" w:color="auto"/>
            </w:tcBorders>
            <w:shd w:val="clear" w:color="000000" w:fill="E2EFDA"/>
            <w:noWrap/>
            <w:vAlign w:val="center"/>
            <w:hideMark/>
          </w:tcPr>
          <w:p w:rsidR="00EF5236" w:rsidRPr="00C11C4D" w:rsidRDefault="00EF5236" w:rsidP="006D0972">
            <w:pPr>
              <w:spacing w:after="0" w:line="240" w:lineRule="auto"/>
              <w:jc w:val="center"/>
              <w:rPr>
                <w:rFonts w:ascii="Calibri" w:eastAsia="Times New Roman" w:hAnsi="Calibri" w:cs="Calibri"/>
                <w:color w:val="000000"/>
                <w:sz w:val="28"/>
                <w:szCs w:val="28"/>
              </w:rPr>
            </w:pPr>
            <w:r w:rsidRPr="00C11C4D">
              <w:rPr>
                <w:rFonts w:ascii="Calibri" w:eastAsia="Times New Roman" w:hAnsi="Calibri" w:cs="Calibri"/>
                <w:color w:val="000000"/>
                <w:sz w:val="28"/>
                <w:szCs w:val="28"/>
              </w:rPr>
              <w:t>2</w:t>
            </w:r>
          </w:p>
        </w:tc>
        <w:tc>
          <w:tcPr>
            <w:tcW w:w="4232" w:type="dxa"/>
            <w:tcBorders>
              <w:top w:val="nil"/>
              <w:left w:val="nil"/>
              <w:bottom w:val="single" w:sz="4" w:space="0" w:color="auto"/>
              <w:right w:val="single" w:sz="4" w:space="0" w:color="auto"/>
            </w:tcBorders>
            <w:shd w:val="clear" w:color="000000" w:fill="E2EFDA"/>
            <w:noWrap/>
            <w:vAlign w:val="bottom"/>
          </w:tcPr>
          <w:p w:rsidR="00EF5236" w:rsidRPr="002F6814" w:rsidRDefault="00EF5236" w:rsidP="006D0972">
            <w:pPr>
              <w:spacing w:after="0" w:line="240" w:lineRule="auto"/>
              <w:rPr>
                <w:rFonts w:eastAsia="Times New Roman"/>
                <w:color w:val="000000"/>
                <w:szCs w:val="24"/>
                <w:lang w:val="vi-VN"/>
              </w:rPr>
            </w:pPr>
            <w:r>
              <w:rPr>
                <w:rFonts w:eastAsia="Times New Roman"/>
                <w:color w:val="000000"/>
                <w:szCs w:val="24"/>
                <w:lang w:val="vi-VN"/>
              </w:rPr>
              <w:t xml:space="preserve">       </w:t>
            </w:r>
            <w:r>
              <w:rPr>
                <w:rFonts w:eastAsia="Times New Roman"/>
                <w:color w:val="000000"/>
                <w:szCs w:val="24"/>
                <w:lang w:val="vi-VN"/>
              </w:rPr>
              <w:t xml:space="preserve">                     </w:t>
            </w:r>
            <w:r>
              <w:rPr>
                <w:rFonts w:eastAsia="Times New Roman"/>
                <w:color w:val="000000"/>
                <w:szCs w:val="24"/>
                <w:lang w:val="vi-VN"/>
              </w:rPr>
              <w:t>SĐSĐ</w:t>
            </w:r>
          </w:p>
        </w:tc>
      </w:tr>
      <w:tr w:rsidR="00EF5236" w:rsidRPr="002F6814" w:rsidTr="006D0972">
        <w:trPr>
          <w:trHeight w:val="370"/>
        </w:trPr>
        <w:tc>
          <w:tcPr>
            <w:tcW w:w="6515" w:type="dxa"/>
            <w:tcBorders>
              <w:top w:val="nil"/>
              <w:left w:val="single" w:sz="4" w:space="0" w:color="auto"/>
              <w:bottom w:val="single" w:sz="4" w:space="0" w:color="auto"/>
              <w:right w:val="single" w:sz="4" w:space="0" w:color="auto"/>
            </w:tcBorders>
            <w:shd w:val="clear" w:color="000000" w:fill="E2EFDA"/>
            <w:noWrap/>
            <w:vAlign w:val="center"/>
            <w:hideMark/>
          </w:tcPr>
          <w:p w:rsidR="00EF5236" w:rsidRPr="00C11C4D" w:rsidRDefault="00EF5236" w:rsidP="006D0972">
            <w:pPr>
              <w:spacing w:after="0" w:line="240" w:lineRule="auto"/>
              <w:jc w:val="center"/>
              <w:rPr>
                <w:rFonts w:ascii="Calibri" w:eastAsia="Times New Roman" w:hAnsi="Calibri" w:cs="Calibri"/>
                <w:color w:val="000000"/>
                <w:sz w:val="28"/>
                <w:szCs w:val="28"/>
              </w:rPr>
            </w:pPr>
            <w:r w:rsidRPr="00C11C4D">
              <w:rPr>
                <w:rFonts w:ascii="Calibri" w:eastAsia="Times New Roman" w:hAnsi="Calibri" w:cs="Calibri"/>
                <w:color w:val="000000"/>
                <w:sz w:val="28"/>
                <w:szCs w:val="28"/>
              </w:rPr>
              <w:t>3</w:t>
            </w:r>
          </w:p>
        </w:tc>
        <w:tc>
          <w:tcPr>
            <w:tcW w:w="4232" w:type="dxa"/>
            <w:tcBorders>
              <w:top w:val="nil"/>
              <w:left w:val="nil"/>
              <w:bottom w:val="single" w:sz="4" w:space="0" w:color="auto"/>
              <w:right w:val="single" w:sz="4" w:space="0" w:color="auto"/>
            </w:tcBorders>
            <w:shd w:val="clear" w:color="000000" w:fill="E2EFDA"/>
            <w:noWrap/>
            <w:vAlign w:val="bottom"/>
          </w:tcPr>
          <w:p w:rsidR="00EF5236" w:rsidRPr="002F6814" w:rsidRDefault="00EF5236" w:rsidP="006D0972">
            <w:pPr>
              <w:spacing w:after="0" w:line="240" w:lineRule="auto"/>
              <w:rPr>
                <w:rFonts w:eastAsia="Times New Roman"/>
                <w:color w:val="000000"/>
                <w:szCs w:val="24"/>
                <w:lang w:val="vi-VN"/>
              </w:rPr>
            </w:pPr>
            <w:r>
              <w:rPr>
                <w:rFonts w:eastAsia="Times New Roman"/>
                <w:color w:val="000000"/>
                <w:szCs w:val="24"/>
                <w:lang w:val="vi-VN"/>
              </w:rPr>
              <w:t xml:space="preserve">       </w:t>
            </w:r>
            <w:r>
              <w:rPr>
                <w:rFonts w:eastAsia="Times New Roman"/>
                <w:color w:val="000000"/>
                <w:szCs w:val="24"/>
                <w:lang w:val="vi-VN"/>
              </w:rPr>
              <w:t xml:space="preserve">                     </w:t>
            </w:r>
            <w:r>
              <w:rPr>
                <w:rFonts w:eastAsia="Times New Roman"/>
                <w:color w:val="000000"/>
                <w:szCs w:val="24"/>
                <w:lang w:val="vi-VN"/>
              </w:rPr>
              <w:t>SSSĐ</w:t>
            </w:r>
          </w:p>
        </w:tc>
      </w:tr>
      <w:tr w:rsidR="00EF5236" w:rsidRPr="002F6814" w:rsidTr="006D0972">
        <w:trPr>
          <w:trHeight w:val="370"/>
        </w:trPr>
        <w:tc>
          <w:tcPr>
            <w:tcW w:w="6515" w:type="dxa"/>
            <w:tcBorders>
              <w:top w:val="nil"/>
              <w:left w:val="single" w:sz="4" w:space="0" w:color="auto"/>
              <w:bottom w:val="single" w:sz="4" w:space="0" w:color="auto"/>
              <w:right w:val="single" w:sz="4" w:space="0" w:color="auto"/>
            </w:tcBorders>
            <w:shd w:val="clear" w:color="000000" w:fill="E2EFDA"/>
            <w:noWrap/>
            <w:vAlign w:val="center"/>
            <w:hideMark/>
          </w:tcPr>
          <w:p w:rsidR="00EF5236" w:rsidRPr="00C11C4D" w:rsidRDefault="00EF5236" w:rsidP="006D0972">
            <w:pPr>
              <w:spacing w:after="0" w:line="240" w:lineRule="auto"/>
              <w:jc w:val="center"/>
              <w:rPr>
                <w:rFonts w:ascii="Calibri" w:eastAsia="Times New Roman" w:hAnsi="Calibri" w:cs="Calibri"/>
                <w:color w:val="000000"/>
                <w:sz w:val="28"/>
                <w:szCs w:val="28"/>
              </w:rPr>
            </w:pPr>
            <w:r w:rsidRPr="00C11C4D">
              <w:rPr>
                <w:rFonts w:ascii="Calibri" w:eastAsia="Times New Roman" w:hAnsi="Calibri" w:cs="Calibri"/>
                <w:color w:val="000000"/>
                <w:sz w:val="28"/>
                <w:szCs w:val="28"/>
              </w:rPr>
              <w:t>4</w:t>
            </w:r>
          </w:p>
        </w:tc>
        <w:tc>
          <w:tcPr>
            <w:tcW w:w="4232" w:type="dxa"/>
            <w:tcBorders>
              <w:top w:val="nil"/>
              <w:left w:val="nil"/>
              <w:bottom w:val="single" w:sz="4" w:space="0" w:color="auto"/>
              <w:right w:val="single" w:sz="4" w:space="0" w:color="auto"/>
            </w:tcBorders>
            <w:shd w:val="clear" w:color="000000" w:fill="E2EFDA"/>
            <w:noWrap/>
            <w:vAlign w:val="bottom"/>
          </w:tcPr>
          <w:p w:rsidR="00EF5236" w:rsidRPr="002F6814" w:rsidRDefault="00EF5236" w:rsidP="006D0972">
            <w:pPr>
              <w:spacing w:after="0" w:line="240" w:lineRule="auto"/>
              <w:rPr>
                <w:rFonts w:eastAsia="Times New Roman"/>
                <w:color w:val="000000"/>
                <w:szCs w:val="24"/>
                <w:lang w:val="vi-VN"/>
              </w:rPr>
            </w:pPr>
            <w:r>
              <w:rPr>
                <w:rFonts w:eastAsia="Times New Roman"/>
                <w:color w:val="000000"/>
                <w:szCs w:val="24"/>
                <w:lang w:val="vi-VN"/>
              </w:rPr>
              <w:t xml:space="preserve">       </w:t>
            </w:r>
            <w:r>
              <w:rPr>
                <w:rFonts w:eastAsia="Times New Roman"/>
                <w:color w:val="000000"/>
                <w:szCs w:val="24"/>
                <w:lang w:val="vi-VN"/>
              </w:rPr>
              <w:t xml:space="preserve">                     </w:t>
            </w:r>
            <w:r>
              <w:rPr>
                <w:rFonts w:eastAsia="Times New Roman"/>
                <w:color w:val="000000"/>
                <w:szCs w:val="24"/>
                <w:lang w:val="vi-VN"/>
              </w:rPr>
              <w:t>SSSĐ</w:t>
            </w:r>
          </w:p>
        </w:tc>
      </w:tr>
      <w:tr w:rsidR="00EF5236" w:rsidTr="006D0972">
        <w:trPr>
          <w:trHeight w:val="370"/>
        </w:trPr>
        <w:tc>
          <w:tcPr>
            <w:tcW w:w="6515" w:type="dxa"/>
            <w:tcBorders>
              <w:top w:val="nil"/>
              <w:left w:val="single" w:sz="4" w:space="0" w:color="auto"/>
              <w:bottom w:val="single" w:sz="4" w:space="0" w:color="auto"/>
              <w:right w:val="single" w:sz="4" w:space="0" w:color="auto"/>
            </w:tcBorders>
            <w:shd w:val="clear" w:color="000000" w:fill="E2EFDA"/>
            <w:noWrap/>
            <w:vAlign w:val="center"/>
          </w:tcPr>
          <w:p w:rsidR="00EF5236" w:rsidRPr="00C11C4D" w:rsidRDefault="00EF5236" w:rsidP="006D0972">
            <w:pPr>
              <w:spacing w:after="0" w:line="240" w:lineRule="auto"/>
              <w:jc w:val="center"/>
              <w:rPr>
                <w:rFonts w:ascii="Calibri" w:eastAsia="Times New Roman" w:hAnsi="Calibri" w:cs="Calibri"/>
                <w:color w:val="000000"/>
                <w:sz w:val="28"/>
                <w:szCs w:val="28"/>
              </w:rPr>
            </w:pPr>
          </w:p>
        </w:tc>
        <w:tc>
          <w:tcPr>
            <w:tcW w:w="4232" w:type="dxa"/>
            <w:tcBorders>
              <w:top w:val="nil"/>
              <w:left w:val="nil"/>
              <w:bottom w:val="single" w:sz="4" w:space="0" w:color="auto"/>
              <w:right w:val="single" w:sz="4" w:space="0" w:color="auto"/>
            </w:tcBorders>
            <w:shd w:val="clear" w:color="000000" w:fill="E2EFDA"/>
            <w:noWrap/>
            <w:vAlign w:val="bottom"/>
          </w:tcPr>
          <w:p w:rsidR="00EF5236" w:rsidRDefault="00EF5236" w:rsidP="006D0972">
            <w:pPr>
              <w:spacing w:after="0" w:line="240" w:lineRule="auto"/>
              <w:rPr>
                <w:rFonts w:eastAsia="Times New Roman"/>
                <w:color w:val="000000"/>
                <w:szCs w:val="24"/>
                <w:lang w:val="vi-VN"/>
              </w:rPr>
            </w:pPr>
          </w:p>
        </w:tc>
      </w:tr>
    </w:tbl>
    <w:p w:rsidR="00BC0162" w:rsidRPr="006D0972" w:rsidRDefault="006D0972" w:rsidP="006D0972">
      <w:pPr>
        <w:ind w:left="-1134"/>
        <w:jc w:val="center"/>
        <w:rPr>
          <w:lang w:val="vi-VN"/>
        </w:rPr>
      </w:pPr>
      <w:r>
        <w:rPr>
          <w:lang w:val="vi-VN"/>
        </w:rPr>
        <w:t>HƯỚNG DẪN CHẤM</w:t>
      </w:r>
    </w:p>
    <w:tbl>
      <w:tblPr>
        <w:tblW w:w="10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1110"/>
        <w:gridCol w:w="8822"/>
      </w:tblGrid>
      <w:tr w:rsidR="0080642F" w:rsidRPr="00520F4C" w:rsidTr="0096573B">
        <w:tc>
          <w:tcPr>
            <w:tcW w:w="817" w:type="dxa"/>
            <w:vMerge w:val="restart"/>
          </w:tcPr>
          <w:p w:rsidR="0080642F" w:rsidRPr="00860BF5" w:rsidRDefault="0080642F" w:rsidP="0096573B">
            <w:pPr>
              <w:spacing w:after="0" w:line="240" w:lineRule="auto"/>
              <w:jc w:val="center"/>
              <w:rPr>
                <w:b/>
                <w:szCs w:val="24"/>
              </w:rPr>
            </w:pPr>
            <w:r w:rsidRPr="00860BF5">
              <w:rPr>
                <w:b/>
                <w:szCs w:val="24"/>
              </w:rPr>
              <w:t>Câu 1</w:t>
            </w:r>
          </w:p>
        </w:tc>
        <w:tc>
          <w:tcPr>
            <w:tcW w:w="1020" w:type="dxa"/>
          </w:tcPr>
          <w:p w:rsidR="0080642F" w:rsidRPr="00CA6565" w:rsidRDefault="0080642F" w:rsidP="0096573B">
            <w:pPr>
              <w:pStyle w:val="ListParagraph"/>
              <w:numPr>
                <w:ilvl w:val="0"/>
                <w:numId w:val="1"/>
              </w:numPr>
              <w:spacing w:after="0" w:line="240" w:lineRule="auto"/>
              <w:jc w:val="center"/>
              <w:rPr>
                <w:szCs w:val="24"/>
                <w:lang w:val="vi-VN"/>
              </w:rPr>
            </w:pPr>
            <w:r w:rsidRPr="00003538">
              <w:rPr>
                <w:color w:val="FF0000"/>
                <w:szCs w:val="24"/>
                <w:lang w:val="vi-VN"/>
              </w:rPr>
              <w:t>Đ</w:t>
            </w:r>
          </w:p>
        </w:tc>
        <w:tc>
          <w:tcPr>
            <w:tcW w:w="8910" w:type="dxa"/>
          </w:tcPr>
          <w:p w:rsidR="00BD1373" w:rsidRPr="00BD1373" w:rsidRDefault="00BD1373" w:rsidP="00BD1373">
            <w:pPr>
              <w:spacing w:after="0" w:line="240" w:lineRule="auto"/>
              <w:jc w:val="both"/>
              <w:rPr>
                <w:b/>
                <w:iCs/>
                <w:color w:val="000000"/>
                <w:szCs w:val="24"/>
                <w:lang w:val="vi-VN"/>
              </w:rPr>
            </w:pPr>
            <w:r>
              <w:rPr>
                <w:iCs/>
                <w:color w:val="000000"/>
                <w:szCs w:val="24"/>
                <w:lang w:val="vi-VN"/>
              </w:rPr>
              <w:t xml:space="preserve"> </w:t>
            </w:r>
            <w:r w:rsidRPr="00BD1373">
              <w:rPr>
                <w:b/>
                <w:iCs/>
                <w:color w:val="000000"/>
                <w:szCs w:val="24"/>
                <w:lang w:val="vi-VN"/>
              </w:rPr>
              <w:t xml:space="preserve">Việc công ty Y đầu tư thiết bị hiện đại để tiết kiệm năng lượng là thực hiện trách nhiệm </w:t>
            </w:r>
            <w:r w:rsidRPr="00BD1373">
              <w:rPr>
                <w:b/>
                <w:iCs/>
                <w:color w:val="000000"/>
                <w:szCs w:val="24"/>
              </w:rPr>
              <w:t xml:space="preserve">đạo đức của doanh nghiệp đối với </w:t>
            </w:r>
            <w:r w:rsidRPr="00BD1373">
              <w:rPr>
                <w:b/>
                <w:iCs/>
                <w:color w:val="000000"/>
                <w:szCs w:val="24"/>
                <w:lang w:val="vi-VN"/>
              </w:rPr>
              <w:t xml:space="preserve">xã hội. </w:t>
            </w:r>
          </w:p>
          <w:p w:rsidR="0080642F" w:rsidRPr="00BD1373" w:rsidRDefault="0080642F" w:rsidP="0096573B">
            <w:pPr>
              <w:pStyle w:val="NormalWeb"/>
              <w:spacing w:before="0" w:beforeAutospacing="0" w:after="0" w:afterAutospacing="0"/>
            </w:pPr>
            <w:r w:rsidRPr="00BD1373">
              <w:t xml:space="preserve">Việc thay thế máy móc cũ bằng thiết bị tiết kiệm năng lượng không chỉ là tối ưu chi phí mà còn thể hiện </w:t>
            </w:r>
            <w:r w:rsidRPr="00BD1373">
              <w:rPr>
                <w:b/>
                <w:bCs/>
              </w:rPr>
              <w:t>trách nhiệm đạo đức</w:t>
            </w:r>
            <w:r w:rsidRPr="00BD1373">
              <w:t xml:space="preserve"> trong việc bảo vệ môi trường và sử dụng tài nguyên bền vững, vượt lên trên các yêu cầu bắt buộc tối thiểu.</w:t>
            </w:r>
          </w:p>
        </w:tc>
      </w:tr>
      <w:tr w:rsidR="0080642F" w:rsidRPr="00520F4C" w:rsidTr="0096573B">
        <w:tc>
          <w:tcPr>
            <w:tcW w:w="817" w:type="dxa"/>
            <w:vMerge/>
          </w:tcPr>
          <w:p w:rsidR="0080642F" w:rsidRPr="00860BF5" w:rsidRDefault="0080642F" w:rsidP="0096573B">
            <w:pPr>
              <w:spacing w:after="0" w:line="240" w:lineRule="auto"/>
              <w:jc w:val="center"/>
              <w:rPr>
                <w:b/>
                <w:szCs w:val="24"/>
              </w:rPr>
            </w:pPr>
          </w:p>
        </w:tc>
        <w:tc>
          <w:tcPr>
            <w:tcW w:w="1020" w:type="dxa"/>
          </w:tcPr>
          <w:p w:rsidR="0080642F" w:rsidRPr="00CA6565" w:rsidRDefault="0080642F" w:rsidP="0096573B">
            <w:pPr>
              <w:pStyle w:val="ListParagraph"/>
              <w:numPr>
                <w:ilvl w:val="0"/>
                <w:numId w:val="1"/>
              </w:numPr>
              <w:spacing w:after="0" w:line="240" w:lineRule="auto"/>
              <w:jc w:val="center"/>
              <w:rPr>
                <w:szCs w:val="24"/>
                <w:lang w:val="vi-VN"/>
              </w:rPr>
            </w:pPr>
            <w:r w:rsidRPr="00003538">
              <w:rPr>
                <w:color w:val="FF0000"/>
                <w:szCs w:val="24"/>
                <w:lang w:val="vi-VN"/>
              </w:rPr>
              <w:t>Đ</w:t>
            </w:r>
          </w:p>
        </w:tc>
        <w:tc>
          <w:tcPr>
            <w:tcW w:w="8910" w:type="dxa"/>
          </w:tcPr>
          <w:p w:rsidR="00BD1373" w:rsidRPr="00BD1373" w:rsidRDefault="00BD1373" w:rsidP="0096573B">
            <w:pPr>
              <w:pStyle w:val="NormalWeb"/>
              <w:spacing w:before="0" w:beforeAutospacing="0" w:after="0" w:afterAutospacing="0"/>
              <w:rPr>
                <w:b/>
              </w:rPr>
            </w:pPr>
            <w:r w:rsidRPr="00BD1373">
              <w:rPr>
                <w:b/>
                <w:iCs/>
                <w:color w:val="000000"/>
              </w:rPr>
              <w:t>C</w:t>
            </w:r>
            <w:r w:rsidRPr="00BD1373">
              <w:rPr>
                <w:b/>
                <w:iCs/>
                <w:color w:val="000000"/>
                <w:lang w:val="vi-VN"/>
              </w:rPr>
              <w:t xml:space="preserve">ông ty Y tổ chức tập huấn an toàn lao động cho </w:t>
            </w:r>
            <w:r w:rsidRPr="00BD1373">
              <w:rPr>
                <w:b/>
                <w:iCs/>
                <w:color w:val="000000"/>
              </w:rPr>
              <w:t>người lao động trong công ty</w:t>
            </w:r>
            <w:r w:rsidRPr="00BD1373">
              <w:rPr>
                <w:b/>
                <w:iCs/>
                <w:color w:val="000000"/>
                <w:lang w:val="vi-VN"/>
              </w:rPr>
              <w:t xml:space="preserve"> là thực hiện trách nhiệm pháp lý bắt buộc.</w:t>
            </w:r>
          </w:p>
          <w:p w:rsidR="0080642F" w:rsidRPr="00BD1373" w:rsidRDefault="0080642F" w:rsidP="0096573B">
            <w:pPr>
              <w:pStyle w:val="NormalWeb"/>
              <w:spacing w:before="0" w:beforeAutospacing="0" w:after="0" w:afterAutospacing="0"/>
            </w:pPr>
            <w:r w:rsidRPr="00BD1373">
              <w:lastRenderedPageBreak/>
              <w:t xml:space="preserve">Theo Luật An toàn, vệ sinh lao động, việc tổ chức tập huấn cho người lao động là </w:t>
            </w:r>
            <w:r w:rsidRPr="00BD1373">
              <w:rPr>
                <w:b/>
                <w:bCs/>
              </w:rPr>
              <w:t>nghĩa vụ pháp lý bắt buộc</w:t>
            </w:r>
            <w:r w:rsidRPr="00BD1373">
              <w:t xml:space="preserve"> của người sử dụng lao động để đảm bảo tính mạng và sức khỏe cho nhân viên.</w:t>
            </w:r>
          </w:p>
        </w:tc>
      </w:tr>
      <w:tr w:rsidR="0080642F" w:rsidRPr="00520F4C" w:rsidTr="0096573B">
        <w:tc>
          <w:tcPr>
            <w:tcW w:w="817" w:type="dxa"/>
            <w:vMerge/>
          </w:tcPr>
          <w:p w:rsidR="0080642F" w:rsidRPr="00860BF5" w:rsidRDefault="0080642F" w:rsidP="0096573B">
            <w:pPr>
              <w:spacing w:after="0" w:line="240" w:lineRule="auto"/>
              <w:jc w:val="center"/>
              <w:rPr>
                <w:b/>
                <w:szCs w:val="24"/>
              </w:rPr>
            </w:pPr>
          </w:p>
        </w:tc>
        <w:tc>
          <w:tcPr>
            <w:tcW w:w="1020" w:type="dxa"/>
          </w:tcPr>
          <w:p w:rsidR="0080642F" w:rsidRPr="00CA6565" w:rsidRDefault="0080642F" w:rsidP="0096573B">
            <w:pPr>
              <w:pStyle w:val="ListParagraph"/>
              <w:numPr>
                <w:ilvl w:val="0"/>
                <w:numId w:val="1"/>
              </w:numPr>
              <w:spacing w:after="0" w:line="240" w:lineRule="auto"/>
              <w:jc w:val="center"/>
              <w:rPr>
                <w:szCs w:val="24"/>
                <w:lang w:val="vi-VN"/>
              </w:rPr>
            </w:pPr>
            <w:r w:rsidRPr="00CA6565">
              <w:rPr>
                <w:szCs w:val="24"/>
                <w:lang w:val="vi-VN"/>
              </w:rPr>
              <w:t>S</w:t>
            </w:r>
          </w:p>
        </w:tc>
        <w:tc>
          <w:tcPr>
            <w:tcW w:w="8910" w:type="dxa"/>
          </w:tcPr>
          <w:p w:rsidR="00BD1373" w:rsidRPr="00BD1373" w:rsidRDefault="00BD1373" w:rsidP="0096573B">
            <w:pPr>
              <w:pStyle w:val="NormalWeb"/>
              <w:spacing w:before="0" w:beforeAutospacing="0" w:after="0" w:afterAutospacing="0"/>
              <w:rPr>
                <w:b/>
              </w:rPr>
            </w:pPr>
            <w:r w:rsidRPr="00BD1373">
              <w:rPr>
                <w:b/>
                <w:iCs/>
                <w:color w:val="000000"/>
                <w:lang w:val="vi-VN"/>
              </w:rPr>
              <w:t xml:space="preserve">Việc </w:t>
            </w:r>
            <w:r w:rsidRPr="00BD1373">
              <w:rPr>
                <w:b/>
                <w:iCs/>
                <w:color w:val="000000"/>
              </w:rPr>
              <w:t xml:space="preserve">bà H khuyến khích </w:t>
            </w:r>
            <w:r w:rsidRPr="00BD1373">
              <w:rPr>
                <w:b/>
                <w:iCs/>
                <w:color w:val="000000"/>
                <w:lang w:val="vi-VN"/>
              </w:rPr>
              <w:t>nhân viên tham gia góp vốn thành lập quỹ sáng kiến khiến họ phải chịu trách nhiệm vô hạn đối với mọi hoạt động của công ty.</w:t>
            </w:r>
          </w:p>
          <w:p w:rsidR="0080642F" w:rsidRPr="00BD1373" w:rsidRDefault="0080642F" w:rsidP="0096573B">
            <w:pPr>
              <w:pStyle w:val="NormalWeb"/>
              <w:spacing w:before="0" w:beforeAutospacing="0" w:after="0" w:afterAutospacing="0"/>
            </w:pPr>
            <w:r w:rsidRPr="00BD1373">
              <w:t xml:space="preserve">Việc góp vốn vào quỹ sáng kiến không đồng nghĩa với việc nhân viên phải chịu </w:t>
            </w:r>
            <w:r w:rsidRPr="00BD1373">
              <w:rPr>
                <w:b/>
                <w:bCs/>
              </w:rPr>
              <w:t>trách nhiệm vô hạn</w:t>
            </w:r>
            <w:r w:rsidRPr="00BD1373">
              <w:t>. Trong các mô hình doanh nghiệp phổ biến (như Công ty TNHH hay CP), người góp vốn chỉ chịu trách nhiệm trong phạm vi số vốn đã góp.</w:t>
            </w:r>
          </w:p>
        </w:tc>
      </w:tr>
      <w:tr w:rsidR="0080642F" w:rsidRPr="00520F4C" w:rsidTr="0096573B">
        <w:tc>
          <w:tcPr>
            <w:tcW w:w="817" w:type="dxa"/>
            <w:vMerge/>
          </w:tcPr>
          <w:p w:rsidR="0080642F" w:rsidRPr="00860BF5" w:rsidRDefault="0080642F" w:rsidP="0096573B">
            <w:pPr>
              <w:spacing w:after="0" w:line="240" w:lineRule="auto"/>
              <w:jc w:val="center"/>
              <w:rPr>
                <w:b/>
                <w:szCs w:val="24"/>
              </w:rPr>
            </w:pPr>
          </w:p>
        </w:tc>
        <w:tc>
          <w:tcPr>
            <w:tcW w:w="1020" w:type="dxa"/>
          </w:tcPr>
          <w:p w:rsidR="0080642F" w:rsidRPr="00CA6565" w:rsidRDefault="0080642F" w:rsidP="0096573B">
            <w:pPr>
              <w:pStyle w:val="ListParagraph"/>
              <w:numPr>
                <w:ilvl w:val="0"/>
                <w:numId w:val="1"/>
              </w:numPr>
              <w:spacing w:after="0" w:line="240" w:lineRule="auto"/>
              <w:jc w:val="center"/>
              <w:rPr>
                <w:szCs w:val="24"/>
                <w:lang w:val="vi-VN"/>
              </w:rPr>
            </w:pPr>
            <w:r w:rsidRPr="003E6669">
              <w:rPr>
                <w:color w:val="FF0000"/>
                <w:szCs w:val="24"/>
                <w:lang w:val="vi-VN"/>
              </w:rPr>
              <w:t>Đ</w:t>
            </w:r>
          </w:p>
        </w:tc>
        <w:tc>
          <w:tcPr>
            <w:tcW w:w="8910" w:type="dxa"/>
          </w:tcPr>
          <w:p w:rsidR="00BD1373" w:rsidRPr="00BD1373" w:rsidRDefault="00BD1373" w:rsidP="00BD1373">
            <w:pPr>
              <w:spacing w:after="0" w:line="240" w:lineRule="auto"/>
              <w:jc w:val="both"/>
              <w:rPr>
                <w:b/>
                <w:iCs/>
                <w:color w:val="000000"/>
                <w:szCs w:val="24"/>
                <w:lang w:val="vi-VN"/>
              </w:rPr>
            </w:pPr>
            <w:r w:rsidRPr="00BD1373">
              <w:rPr>
                <w:b/>
                <w:iCs/>
                <w:color w:val="000000"/>
                <w:szCs w:val="24"/>
                <w:lang w:val="vi-VN"/>
              </w:rPr>
              <w:t xml:space="preserve">Hoạt động </w:t>
            </w:r>
            <w:r w:rsidRPr="00BD1373">
              <w:rPr>
                <w:b/>
                <w:iCs/>
                <w:color w:val="000000"/>
                <w:szCs w:val="24"/>
              </w:rPr>
              <w:t xml:space="preserve">của công ty Y </w:t>
            </w:r>
            <w:r w:rsidRPr="00BD1373">
              <w:rPr>
                <w:b/>
                <w:iCs/>
                <w:color w:val="000000"/>
                <w:szCs w:val="24"/>
                <w:lang w:val="vi-VN"/>
              </w:rPr>
              <w:t xml:space="preserve">tại địa phương </w:t>
            </w:r>
            <w:r w:rsidRPr="00BD1373">
              <w:rPr>
                <w:b/>
                <w:iCs/>
                <w:color w:val="000000"/>
                <w:szCs w:val="24"/>
              </w:rPr>
              <w:t xml:space="preserve">trong thông tin trên </w:t>
            </w:r>
            <w:r w:rsidRPr="00BD1373">
              <w:rPr>
                <w:b/>
                <w:iCs/>
                <w:color w:val="000000"/>
                <w:szCs w:val="24"/>
                <w:lang w:val="vi-VN"/>
              </w:rPr>
              <w:t xml:space="preserve">thể hiện trách nhiệm </w:t>
            </w:r>
            <w:r w:rsidRPr="00BD1373">
              <w:rPr>
                <w:b/>
                <w:iCs/>
                <w:color w:val="000000"/>
                <w:szCs w:val="24"/>
              </w:rPr>
              <w:t xml:space="preserve">nhân văn của doanh nghiệp đối với </w:t>
            </w:r>
            <w:r w:rsidRPr="00BD1373">
              <w:rPr>
                <w:b/>
                <w:iCs/>
                <w:color w:val="000000"/>
                <w:szCs w:val="24"/>
                <w:lang w:val="vi-VN"/>
              </w:rPr>
              <w:t xml:space="preserve">xã hội. </w:t>
            </w:r>
          </w:p>
          <w:p w:rsidR="0080642F" w:rsidRPr="00BD1373" w:rsidRDefault="0080642F" w:rsidP="0096573B">
            <w:pPr>
              <w:pStyle w:val="NormalWeb"/>
              <w:spacing w:before="0" w:beforeAutospacing="0" w:after="0" w:afterAutospacing="0"/>
            </w:pPr>
            <w:r w:rsidRPr="00BD1373">
              <w:t xml:space="preserve">Các chương trình từ thiện tại địa phương mà công ty Y tham gia chính là biểu hiện của </w:t>
            </w:r>
            <w:r w:rsidRPr="00BD1373">
              <w:rPr>
                <w:b/>
                <w:bCs/>
              </w:rPr>
              <w:t>trách nhiệm nhân văn</w:t>
            </w:r>
            <w:r w:rsidRPr="00BD1373">
              <w:t xml:space="preserve"> (tự nguyện đóng góp cho cộng đồng, nâng cao chất lượng cuộc sống xã hội).</w:t>
            </w:r>
          </w:p>
        </w:tc>
      </w:tr>
      <w:tr w:rsidR="0080642F" w:rsidRPr="00520F4C" w:rsidTr="0096573B">
        <w:tc>
          <w:tcPr>
            <w:tcW w:w="817" w:type="dxa"/>
            <w:vMerge w:val="restart"/>
          </w:tcPr>
          <w:p w:rsidR="0080642F" w:rsidRPr="00860BF5" w:rsidRDefault="0080642F" w:rsidP="0096573B">
            <w:pPr>
              <w:spacing w:after="0" w:line="240" w:lineRule="auto"/>
              <w:jc w:val="center"/>
              <w:rPr>
                <w:b/>
                <w:szCs w:val="24"/>
              </w:rPr>
            </w:pPr>
            <w:r w:rsidRPr="00860BF5">
              <w:rPr>
                <w:b/>
                <w:szCs w:val="24"/>
              </w:rPr>
              <w:t>Câu 2</w:t>
            </w:r>
          </w:p>
        </w:tc>
        <w:tc>
          <w:tcPr>
            <w:tcW w:w="1020" w:type="dxa"/>
          </w:tcPr>
          <w:p w:rsidR="0080642F" w:rsidRPr="0052070C" w:rsidRDefault="0080642F" w:rsidP="0080642F">
            <w:pPr>
              <w:pStyle w:val="ListParagraph"/>
              <w:numPr>
                <w:ilvl w:val="0"/>
                <w:numId w:val="2"/>
              </w:numPr>
              <w:spacing w:after="0" w:line="240" w:lineRule="auto"/>
              <w:rPr>
                <w:szCs w:val="24"/>
                <w:lang w:val="vi-VN"/>
              </w:rPr>
            </w:pPr>
            <w:r>
              <w:rPr>
                <w:szCs w:val="24"/>
                <w:lang w:val="vi-VN"/>
              </w:rPr>
              <w:t>S</w:t>
            </w:r>
          </w:p>
        </w:tc>
        <w:tc>
          <w:tcPr>
            <w:tcW w:w="8910" w:type="dxa"/>
          </w:tcPr>
          <w:p w:rsidR="002A3A4C" w:rsidRPr="002A3A4C" w:rsidRDefault="002A3A4C" w:rsidP="002A3A4C">
            <w:pPr>
              <w:spacing w:after="0" w:line="240" w:lineRule="auto"/>
              <w:jc w:val="both"/>
              <w:rPr>
                <w:b/>
                <w:iCs/>
                <w:color w:val="000000"/>
                <w:szCs w:val="24"/>
                <w:lang w:val="vi-VN"/>
              </w:rPr>
            </w:pPr>
            <w:r w:rsidRPr="002A3A4C">
              <w:rPr>
                <w:b/>
                <w:iCs/>
                <w:color w:val="000000"/>
                <w:szCs w:val="24"/>
                <w:lang w:val="vi-VN"/>
              </w:rPr>
              <w:t xml:space="preserve">Vì hoạt động kinh doanh trực tuyến nên chị M không cần </w:t>
            </w:r>
            <w:r w:rsidRPr="002A3A4C">
              <w:rPr>
                <w:b/>
                <w:iCs/>
                <w:color w:val="000000"/>
                <w:szCs w:val="24"/>
              </w:rPr>
              <w:t xml:space="preserve">phải </w:t>
            </w:r>
            <w:r w:rsidRPr="002A3A4C">
              <w:rPr>
                <w:b/>
                <w:iCs/>
                <w:color w:val="000000"/>
                <w:szCs w:val="24"/>
                <w:lang w:val="vi-VN"/>
              </w:rPr>
              <w:t xml:space="preserve">kê khai thuế với cơ quan thuế. </w:t>
            </w:r>
          </w:p>
          <w:p w:rsidR="0080642F" w:rsidRPr="002A3A4C" w:rsidRDefault="0080642F" w:rsidP="002A3A4C">
            <w:pPr>
              <w:spacing w:after="0" w:line="240" w:lineRule="auto"/>
              <w:jc w:val="both"/>
              <w:rPr>
                <w:iCs/>
                <w:color w:val="000000"/>
                <w:szCs w:val="24"/>
                <w:lang w:val="vi-VN"/>
              </w:rPr>
            </w:pPr>
            <w:r w:rsidRPr="00BD1373">
              <w:t>Theo pháp luật Việt Nam, mọi hình thức kinh doanh (bao gồm cả bán hàng trực tuyến/online) đều phải kê khai và nộp thuế nếu đạt ngưỡng doanh thu quy định. Việc kinh doanh trên mạng xã hội không miễn trừ nghĩa vụ thuế.</w:t>
            </w:r>
          </w:p>
        </w:tc>
      </w:tr>
      <w:tr w:rsidR="0080642F" w:rsidRPr="00520F4C" w:rsidTr="0096573B">
        <w:tc>
          <w:tcPr>
            <w:tcW w:w="817" w:type="dxa"/>
            <w:vMerge/>
          </w:tcPr>
          <w:p w:rsidR="0080642F" w:rsidRPr="00860BF5" w:rsidRDefault="0080642F" w:rsidP="0096573B">
            <w:pPr>
              <w:spacing w:after="0" w:line="240" w:lineRule="auto"/>
              <w:jc w:val="center"/>
              <w:rPr>
                <w:b/>
                <w:szCs w:val="24"/>
              </w:rPr>
            </w:pPr>
          </w:p>
        </w:tc>
        <w:tc>
          <w:tcPr>
            <w:tcW w:w="1020" w:type="dxa"/>
          </w:tcPr>
          <w:p w:rsidR="0080642F" w:rsidRPr="0091758E" w:rsidRDefault="0080642F" w:rsidP="0080642F">
            <w:pPr>
              <w:pStyle w:val="ListParagraph"/>
              <w:numPr>
                <w:ilvl w:val="0"/>
                <w:numId w:val="2"/>
              </w:numPr>
              <w:spacing w:after="0" w:line="240" w:lineRule="auto"/>
              <w:jc w:val="center"/>
              <w:rPr>
                <w:szCs w:val="24"/>
                <w:lang w:val="vi-VN"/>
              </w:rPr>
            </w:pPr>
            <w:r w:rsidRPr="0091758E">
              <w:rPr>
                <w:szCs w:val="24"/>
                <w:lang w:val="vi-VN"/>
              </w:rPr>
              <w:t xml:space="preserve">Đ   </w:t>
            </w:r>
          </w:p>
        </w:tc>
        <w:tc>
          <w:tcPr>
            <w:tcW w:w="8910" w:type="dxa"/>
          </w:tcPr>
          <w:p w:rsidR="0080642F" w:rsidRPr="00FA40B3" w:rsidRDefault="00FA40B3" w:rsidP="0096573B">
            <w:pPr>
              <w:pStyle w:val="NormalWeb"/>
              <w:rPr>
                <w:b/>
              </w:rPr>
            </w:pPr>
            <w:r w:rsidRPr="00FA40B3">
              <w:rPr>
                <w:b/>
                <w:iCs/>
                <w:color w:val="000000"/>
                <w:lang w:val="vi-VN"/>
              </w:rPr>
              <w:t>Anh T là cộng tác viên bán hàng, nhưng nếu có thu nhập phát sinh từ hoạt động kinh doanh, anh vẫn phải thực hiện nghĩa vụ kê khai và nộp thuế.</w:t>
            </w:r>
            <w:r w:rsidR="0080642F" w:rsidRPr="00BD1373">
              <w:t>Anh T có thu nhập phát sinh từ hoạt động làm cộng tác viên (tiền công, tiền hoa hồng). Theo Luật Thuế thu nhập cá nhân, cá nhân có thu nhập từ tiền lương, tiền công hoặc kinh doanh đều phải có trách nhiệm kê khai và nộp thuế.</w:t>
            </w:r>
          </w:p>
        </w:tc>
      </w:tr>
      <w:tr w:rsidR="0080642F" w:rsidRPr="00520F4C" w:rsidTr="0096573B">
        <w:tc>
          <w:tcPr>
            <w:tcW w:w="817" w:type="dxa"/>
            <w:vMerge/>
          </w:tcPr>
          <w:p w:rsidR="0080642F" w:rsidRPr="00860BF5" w:rsidRDefault="0080642F" w:rsidP="0096573B">
            <w:pPr>
              <w:spacing w:after="0" w:line="240" w:lineRule="auto"/>
              <w:jc w:val="center"/>
              <w:rPr>
                <w:b/>
                <w:szCs w:val="24"/>
              </w:rPr>
            </w:pPr>
          </w:p>
        </w:tc>
        <w:tc>
          <w:tcPr>
            <w:tcW w:w="1020" w:type="dxa"/>
          </w:tcPr>
          <w:p w:rsidR="0080642F" w:rsidRPr="0052070C" w:rsidRDefault="0080642F" w:rsidP="0080642F">
            <w:pPr>
              <w:pStyle w:val="ListParagraph"/>
              <w:numPr>
                <w:ilvl w:val="0"/>
                <w:numId w:val="2"/>
              </w:numPr>
              <w:spacing w:after="0" w:line="240" w:lineRule="auto"/>
              <w:jc w:val="center"/>
              <w:rPr>
                <w:szCs w:val="24"/>
                <w:lang w:val="vi-VN"/>
              </w:rPr>
            </w:pPr>
            <w:r w:rsidRPr="0052070C">
              <w:rPr>
                <w:szCs w:val="24"/>
                <w:lang w:val="vi-VN"/>
              </w:rPr>
              <w:t>S</w:t>
            </w:r>
          </w:p>
        </w:tc>
        <w:tc>
          <w:tcPr>
            <w:tcW w:w="8910" w:type="dxa"/>
          </w:tcPr>
          <w:p w:rsidR="0080642F" w:rsidRPr="000F7B60" w:rsidRDefault="000F7B60" w:rsidP="0096573B">
            <w:pPr>
              <w:pStyle w:val="NormalWeb"/>
              <w:rPr>
                <w:b/>
              </w:rPr>
            </w:pPr>
            <w:r w:rsidRPr="000F7B60">
              <w:rPr>
                <w:b/>
                <w:iCs/>
                <w:color w:val="000000"/>
              </w:rPr>
              <w:t>Việc chị M thuê thêm cộng tác viên và trả công cho họ mà không cần ký hợp đồng thỏa thuận là phù hợp với quy định của pháp luật.</w:t>
            </w:r>
            <w:r w:rsidR="0080642F" w:rsidRPr="00BD1373">
              <w:t>Theo Bộ luật Lao động, việc thuê mướn và trả công phải được xác lập bằng văn bản hoặc thỏa thuận (hợp đồng lao động, hợp đồng dịch vụ hoặc hợp đồng cộng tác viên) để bảo vệ quyền lợi và nghĩa vụ của cả hai bên. Việc "không cần ký" là sai quy định.</w:t>
            </w:r>
          </w:p>
        </w:tc>
      </w:tr>
      <w:tr w:rsidR="0080642F" w:rsidRPr="00520F4C" w:rsidTr="0096573B">
        <w:tc>
          <w:tcPr>
            <w:tcW w:w="817" w:type="dxa"/>
            <w:vMerge/>
          </w:tcPr>
          <w:p w:rsidR="0080642F" w:rsidRPr="00860BF5" w:rsidRDefault="0080642F" w:rsidP="0096573B">
            <w:pPr>
              <w:spacing w:after="0" w:line="240" w:lineRule="auto"/>
              <w:jc w:val="center"/>
              <w:rPr>
                <w:b/>
                <w:szCs w:val="24"/>
              </w:rPr>
            </w:pPr>
          </w:p>
        </w:tc>
        <w:tc>
          <w:tcPr>
            <w:tcW w:w="1020" w:type="dxa"/>
          </w:tcPr>
          <w:p w:rsidR="0080642F" w:rsidRPr="0091758E" w:rsidRDefault="0080642F" w:rsidP="0080642F">
            <w:pPr>
              <w:pStyle w:val="ListParagraph"/>
              <w:numPr>
                <w:ilvl w:val="0"/>
                <w:numId w:val="2"/>
              </w:numPr>
              <w:spacing w:after="0" w:line="240" w:lineRule="auto"/>
              <w:rPr>
                <w:szCs w:val="24"/>
                <w:lang w:val="vi-VN"/>
              </w:rPr>
            </w:pPr>
            <w:r w:rsidRPr="0091758E">
              <w:rPr>
                <w:color w:val="FF0000"/>
                <w:szCs w:val="24"/>
                <w:lang w:val="vi-VN"/>
              </w:rPr>
              <w:t>Đ</w:t>
            </w:r>
          </w:p>
        </w:tc>
        <w:tc>
          <w:tcPr>
            <w:tcW w:w="8910" w:type="dxa"/>
          </w:tcPr>
          <w:p w:rsidR="000F7B60" w:rsidRPr="00245A2D" w:rsidRDefault="00245A2D" w:rsidP="0096573B">
            <w:pPr>
              <w:pStyle w:val="NormalWeb"/>
              <w:spacing w:before="0" w:beforeAutospacing="0" w:after="0" w:afterAutospacing="0"/>
              <w:rPr>
                <w:b/>
              </w:rPr>
            </w:pPr>
            <w:r w:rsidRPr="00245A2D">
              <w:rPr>
                <w:b/>
                <w:iCs/>
                <w:color w:val="000000"/>
              </w:rPr>
              <w:t xml:space="preserve">Trong trường hợp chị M không có người phụ thuộc nên với doanh thu hàng tháng như thông tin trên thì chị M </w:t>
            </w:r>
            <w:r w:rsidRPr="00245A2D">
              <w:rPr>
                <w:b/>
                <w:iCs/>
                <w:color w:val="000000"/>
                <w:lang w:val="vi-VN"/>
              </w:rPr>
              <w:t xml:space="preserve">thuộc đối tượng phải kê khai và nộp thuế </w:t>
            </w:r>
            <w:r w:rsidRPr="00245A2D">
              <w:rPr>
                <w:b/>
                <w:iCs/>
                <w:color w:val="000000"/>
              </w:rPr>
              <w:t>thu nhập cá nhân.</w:t>
            </w:r>
          </w:p>
          <w:p w:rsidR="0080642F" w:rsidRPr="00BD1373" w:rsidRDefault="0080642F" w:rsidP="0096573B">
            <w:pPr>
              <w:pStyle w:val="NormalWeb"/>
              <w:spacing w:before="0" w:beforeAutospacing="0" w:after="0" w:afterAutospacing="0"/>
            </w:pPr>
            <w:r w:rsidRPr="00BD1373">
              <w:t>Với thu nhập 20 triệu đồng/tháng (240 triệu đồng/năm), mức này đã vượt quá mức giảm trừ gia cảnh cho bản thân (hiện là 1</w:t>
            </w:r>
            <w:r w:rsidRPr="00BD1373">
              <w:rPr>
                <w:lang w:val="vi-VN"/>
              </w:rPr>
              <w:t>5,5</w:t>
            </w:r>
            <w:r w:rsidRPr="00BD1373">
              <w:t xml:space="preserve"> triệu đồng/tháng</w:t>
            </w:r>
            <w:r w:rsidRPr="00BD1373">
              <w:rPr>
                <w:lang w:val="vi-VN"/>
              </w:rPr>
              <w:t xml:space="preserve"> – Theo pháp luật hiện hành</w:t>
            </w:r>
            <w:r w:rsidRPr="00BD1373">
              <w:t>). Do đó, nếu không có người phụ thuộc, chị M chắc chắn thuộc đối tượng phải nộp thuế thu nhập cá nhân.</w:t>
            </w:r>
          </w:p>
        </w:tc>
      </w:tr>
      <w:tr w:rsidR="0080642F" w:rsidRPr="00520F4C" w:rsidTr="0096573B">
        <w:tc>
          <w:tcPr>
            <w:tcW w:w="817" w:type="dxa"/>
            <w:vMerge w:val="restart"/>
          </w:tcPr>
          <w:p w:rsidR="0080642F" w:rsidRPr="00860BF5" w:rsidRDefault="0080642F" w:rsidP="0096573B">
            <w:pPr>
              <w:spacing w:after="0" w:line="240" w:lineRule="auto"/>
              <w:jc w:val="center"/>
              <w:rPr>
                <w:b/>
                <w:szCs w:val="24"/>
              </w:rPr>
            </w:pPr>
            <w:r w:rsidRPr="00860BF5">
              <w:rPr>
                <w:b/>
                <w:szCs w:val="24"/>
              </w:rPr>
              <w:t>Câu 3</w:t>
            </w:r>
          </w:p>
        </w:tc>
        <w:tc>
          <w:tcPr>
            <w:tcW w:w="1020" w:type="dxa"/>
          </w:tcPr>
          <w:p w:rsidR="0080642F" w:rsidRPr="000C204A" w:rsidRDefault="0080642F" w:rsidP="0080642F">
            <w:pPr>
              <w:pStyle w:val="ListParagraph"/>
              <w:numPr>
                <w:ilvl w:val="0"/>
                <w:numId w:val="3"/>
              </w:numPr>
              <w:spacing w:after="0" w:line="240" w:lineRule="auto"/>
              <w:jc w:val="center"/>
              <w:rPr>
                <w:szCs w:val="24"/>
                <w:lang w:val="vi-VN"/>
              </w:rPr>
            </w:pPr>
            <w:r>
              <w:rPr>
                <w:szCs w:val="24"/>
                <w:lang w:val="vi-VN"/>
              </w:rPr>
              <w:t>S</w:t>
            </w:r>
          </w:p>
        </w:tc>
        <w:tc>
          <w:tcPr>
            <w:tcW w:w="8910" w:type="dxa"/>
          </w:tcPr>
          <w:p w:rsidR="0080642F" w:rsidRPr="00737DF3" w:rsidRDefault="00737DF3" w:rsidP="0096573B">
            <w:pPr>
              <w:spacing w:before="100" w:beforeAutospacing="1" w:after="100" w:afterAutospacing="1" w:line="240" w:lineRule="auto"/>
              <w:rPr>
                <w:b/>
              </w:rPr>
            </w:pPr>
            <w:r w:rsidRPr="00737DF3">
              <w:rPr>
                <w:b/>
                <w:iCs/>
                <w:color w:val="000000"/>
                <w:szCs w:val="24"/>
                <w:lang w:val="vi-VN"/>
              </w:rPr>
              <w:t>Ông H là lao động tự do nên không thuộc đối tượng được tham gia BHXH tự nguyện.</w:t>
            </w:r>
            <w:r w:rsidR="0080642F" w:rsidRPr="00BD1373">
              <w:t xml:space="preserve">Theo quy định, công dân Việt Nam từ đủ 15 tuổi trở lên và không thuộc đối tượng tham gia BHXH bắt buộc (như lao động tự do) đều </w:t>
            </w:r>
            <w:r w:rsidR="0080642F" w:rsidRPr="00BD1373">
              <w:rPr>
                <w:b/>
                <w:bCs/>
              </w:rPr>
              <w:t>có quyền tham gia BHXH tự nguyện</w:t>
            </w:r>
            <w:r w:rsidR="0080642F" w:rsidRPr="00BD1373">
              <w:t>.</w:t>
            </w:r>
          </w:p>
        </w:tc>
      </w:tr>
      <w:tr w:rsidR="0080642F" w:rsidRPr="00520F4C" w:rsidTr="0096573B">
        <w:tc>
          <w:tcPr>
            <w:tcW w:w="817" w:type="dxa"/>
            <w:vMerge/>
          </w:tcPr>
          <w:p w:rsidR="0080642F" w:rsidRPr="00860BF5" w:rsidRDefault="0080642F" w:rsidP="0096573B">
            <w:pPr>
              <w:spacing w:after="0" w:line="240" w:lineRule="auto"/>
              <w:jc w:val="center"/>
              <w:rPr>
                <w:b/>
                <w:szCs w:val="24"/>
              </w:rPr>
            </w:pPr>
          </w:p>
        </w:tc>
        <w:tc>
          <w:tcPr>
            <w:tcW w:w="1020" w:type="dxa"/>
          </w:tcPr>
          <w:p w:rsidR="0080642F" w:rsidRPr="000C204A" w:rsidRDefault="0080642F" w:rsidP="0080642F">
            <w:pPr>
              <w:pStyle w:val="ListParagraph"/>
              <w:numPr>
                <w:ilvl w:val="0"/>
                <w:numId w:val="3"/>
              </w:numPr>
              <w:spacing w:after="0" w:line="240" w:lineRule="auto"/>
              <w:jc w:val="center"/>
              <w:rPr>
                <w:szCs w:val="24"/>
                <w:lang w:val="vi-VN"/>
              </w:rPr>
            </w:pPr>
            <w:r>
              <w:rPr>
                <w:szCs w:val="24"/>
                <w:lang w:val="vi-VN"/>
              </w:rPr>
              <w:t>S</w:t>
            </w:r>
          </w:p>
        </w:tc>
        <w:tc>
          <w:tcPr>
            <w:tcW w:w="8910" w:type="dxa"/>
          </w:tcPr>
          <w:p w:rsidR="00737DF3" w:rsidRPr="00737DF3" w:rsidRDefault="00737DF3" w:rsidP="0096573B">
            <w:pPr>
              <w:rPr>
                <w:b/>
              </w:rPr>
            </w:pPr>
            <w:r w:rsidRPr="00737DF3">
              <w:rPr>
                <w:b/>
                <w:iCs/>
                <w:color w:val="000000"/>
                <w:szCs w:val="24"/>
              </w:rPr>
              <w:t xml:space="preserve">Việc cơ quan nhà nước có thẩm quyền cấp thẻ BHYT miễn phí cho </w:t>
            </w:r>
            <w:r w:rsidRPr="00737DF3">
              <w:rPr>
                <w:b/>
                <w:iCs/>
                <w:color w:val="000000"/>
                <w:szCs w:val="24"/>
                <w:lang w:val="vi-VN"/>
              </w:rPr>
              <w:t xml:space="preserve">ông H </w:t>
            </w:r>
            <w:r w:rsidRPr="00737DF3">
              <w:rPr>
                <w:b/>
                <w:iCs/>
                <w:color w:val="000000"/>
                <w:szCs w:val="24"/>
              </w:rPr>
              <w:t xml:space="preserve">như trong thông tin trên là vi phạm quyền bình đẳng của công dân trong bảo vệ, </w:t>
            </w:r>
            <w:r w:rsidRPr="00737DF3">
              <w:rPr>
                <w:b/>
                <w:iCs/>
                <w:color w:val="000000"/>
                <w:szCs w:val="24"/>
                <w:lang w:val="vi-VN"/>
              </w:rPr>
              <w:t>chăm sóc sức khỏe.</w:t>
            </w:r>
          </w:p>
          <w:p w:rsidR="0080642F" w:rsidRPr="00BD1373" w:rsidRDefault="0080642F" w:rsidP="0096573B">
            <w:r w:rsidRPr="00BD1373">
              <w:t xml:space="preserve">Việc cấp thẻ BHYT miễn phí cho người hưởng lương hưu là </w:t>
            </w:r>
            <w:r w:rsidRPr="00BD1373">
              <w:rPr>
                <w:b/>
                <w:bCs/>
              </w:rPr>
              <w:t>quyền lợi hợp pháp</w:t>
            </w:r>
            <w:r w:rsidRPr="00BD1373">
              <w:t xml:space="preserve"> được quy định trong Luật Bảo hiểm y tế, nhằm đảm bảo an sinh xã hội cho người cao tuổi, không phải là vi phạm quyền bình đẳng.</w:t>
            </w:r>
          </w:p>
        </w:tc>
      </w:tr>
      <w:tr w:rsidR="0080642F" w:rsidRPr="00520F4C" w:rsidTr="0096573B">
        <w:tc>
          <w:tcPr>
            <w:tcW w:w="817" w:type="dxa"/>
            <w:vMerge/>
          </w:tcPr>
          <w:p w:rsidR="0080642F" w:rsidRPr="00860BF5" w:rsidRDefault="0080642F" w:rsidP="0096573B">
            <w:pPr>
              <w:spacing w:after="0" w:line="240" w:lineRule="auto"/>
              <w:jc w:val="center"/>
              <w:rPr>
                <w:b/>
                <w:szCs w:val="24"/>
              </w:rPr>
            </w:pPr>
          </w:p>
        </w:tc>
        <w:tc>
          <w:tcPr>
            <w:tcW w:w="1020" w:type="dxa"/>
          </w:tcPr>
          <w:p w:rsidR="0080642F" w:rsidRPr="000C204A" w:rsidRDefault="0080642F" w:rsidP="0080642F">
            <w:pPr>
              <w:pStyle w:val="ListParagraph"/>
              <w:numPr>
                <w:ilvl w:val="0"/>
                <w:numId w:val="3"/>
              </w:numPr>
              <w:spacing w:after="0" w:line="240" w:lineRule="auto"/>
              <w:jc w:val="center"/>
              <w:rPr>
                <w:szCs w:val="24"/>
                <w:lang w:val="vi-VN"/>
              </w:rPr>
            </w:pPr>
            <w:r w:rsidRPr="000C204A">
              <w:rPr>
                <w:szCs w:val="24"/>
                <w:lang w:val="vi-VN"/>
              </w:rPr>
              <w:t>S</w:t>
            </w:r>
          </w:p>
        </w:tc>
        <w:tc>
          <w:tcPr>
            <w:tcW w:w="8910" w:type="dxa"/>
          </w:tcPr>
          <w:p w:rsidR="009270CA" w:rsidRPr="009270CA" w:rsidRDefault="009270CA" w:rsidP="009270CA">
            <w:pPr>
              <w:spacing w:after="0" w:line="240" w:lineRule="auto"/>
              <w:jc w:val="both"/>
              <w:rPr>
                <w:b/>
                <w:iCs/>
                <w:color w:val="000000"/>
                <w:szCs w:val="24"/>
              </w:rPr>
            </w:pPr>
            <w:r w:rsidRPr="009270CA">
              <w:rPr>
                <w:b/>
                <w:iCs/>
                <w:color w:val="000000"/>
                <w:szCs w:val="24"/>
              </w:rPr>
              <w:t xml:space="preserve">Mức chi trả </w:t>
            </w:r>
            <w:r w:rsidRPr="009270CA">
              <w:rPr>
                <w:b/>
                <w:iCs/>
                <w:color w:val="000000"/>
                <w:szCs w:val="24"/>
                <w:lang w:val="vi-VN"/>
              </w:rPr>
              <w:t xml:space="preserve">chi phí khám chữa bệnh </w:t>
            </w:r>
            <w:r w:rsidRPr="009270CA">
              <w:rPr>
                <w:b/>
                <w:iCs/>
                <w:color w:val="000000"/>
                <w:szCs w:val="24"/>
              </w:rPr>
              <w:t>của BHYT cho ô</w:t>
            </w:r>
            <w:r w:rsidRPr="009270CA">
              <w:rPr>
                <w:b/>
                <w:iCs/>
                <w:color w:val="000000"/>
                <w:szCs w:val="24"/>
                <w:lang w:val="vi-VN"/>
              </w:rPr>
              <w:t xml:space="preserve">ng H </w:t>
            </w:r>
            <w:r w:rsidRPr="009270CA">
              <w:rPr>
                <w:b/>
                <w:iCs/>
                <w:color w:val="000000"/>
                <w:szCs w:val="24"/>
              </w:rPr>
              <w:t>trong thông tin trên chưa thể hiện rõ vai trò của bảo hiểm đối với người đã tham gia</w:t>
            </w:r>
            <w:r w:rsidRPr="009270CA">
              <w:rPr>
                <w:b/>
                <w:iCs/>
                <w:color w:val="000000"/>
                <w:szCs w:val="24"/>
                <w:lang w:val="vi-VN"/>
              </w:rPr>
              <w:t xml:space="preserve">. </w:t>
            </w:r>
          </w:p>
          <w:p w:rsidR="009270CA" w:rsidRDefault="009270CA" w:rsidP="0096573B"/>
          <w:p w:rsidR="0080642F" w:rsidRPr="00BD1373" w:rsidRDefault="0080642F" w:rsidP="0096573B">
            <w:r w:rsidRPr="00BD1373">
              <w:lastRenderedPageBreak/>
              <w:t xml:space="preserve">Việc được chi trả 80% chi phí khám chữa bệnh đã thể hiện </w:t>
            </w:r>
            <w:r w:rsidRPr="00BD1373">
              <w:rPr>
                <w:b/>
                <w:bCs/>
              </w:rPr>
              <w:t>rất rõ vai trò</w:t>
            </w:r>
            <w:r w:rsidRPr="00BD1373">
              <w:t xml:space="preserve"> của bảo hiểm trong việc chia sẻ rủi ro tài chính, giúp ông H giảm bớt gánh nặng chi phí khi ốm đau.</w:t>
            </w:r>
          </w:p>
        </w:tc>
      </w:tr>
      <w:tr w:rsidR="0080642F" w:rsidRPr="00520F4C" w:rsidTr="0096573B">
        <w:tc>
          <w:tcPr>
            <w:tcW w:w="817" w:type="dxa"/>
            <w:vMerge/>
          </w:tcPr>
          <w:p w:rsidR="0080642F" w:rsidRPr="00860BF5" w:rsidRDefault="0080642F" w:rsidP="0096573B">
            <w:pPr>
              <w:spacing w:after="0" w:line="240" w:lineRule="auto"/>
              <w:jc w:val="center"/>
              <w:rPr>
                <w:b/>
                <w:szCs w:val="24"/>
              </w:rPr>
            </w:pPr>
          </w:p>
        </w:tc>
        <w:tc>
          <w:tcPr>
            <w:tcW w:w="1020" w:type="dxa"/>
          </w:tcPr>
          <w:p w:rsidR="0080642F" w:rsidRPr="000C204A" w:rsidRDefault="0080642F" w:rsidP="0080642F">
            <w:pPr>
              <w:pStyle w:val="ListParagraph"/>
              <w:numPr>
                <w:ilvl w:val="0"/>
                <w:numId w:val="3"/>
              </w:numPr>
              <w:spacing w:after="0" w:line="240" w:lineRule="auto"/>
              <w:jc w:val="center"/>
              <w:rPr>
                <w:szCs w:val="24"/>
                <w:lang w:val="vi-VN"/>
              </w:rPr>
            </w:pPr>
            <w:r w:rsidRPr="00CC354F">
              <w:rPr>
                <w:color w:val="FF0000"/>
                <w:szCs w:val="24"/>
                <w:lang w:val="vi-VN"/>
              </w:rPr>
              <w:t>Đ</w:t>
            </w:r>
          </w:p>
        </w:tc>
        <w:tc>
          <w:tcPr>
            <w:tcW w:w="8910" w:type="dxa"/>
          </w:tcPr>
          <w:p w:rsidR="0080642F" w:rsidRPr="009270CA" w:rsidRDefault="009270CA" w:rsidP="0096573B">
            <w:pPr>
              <w:spacing w:before="100" w:beforeAutospacing="1" w:after="100" w:afterAutospacing="1" w:line="240" w:lineRule="auto"/>
              <w:rPr>
                <w:b/>
              </w:rPr>
            </w:pPr>
            <w:r w:rsidRPr="009270CA">
              <w:rPr>
                <w:b/>
                <w:iCs/>
                <w:color w:val="000000"/>
                <w:szCs w:val="24"/>
                <w:lang w:val="vi-VN"/>
              </w:rPr>
              <w:t xml:space="preserve">Vợ ông H tham gia BHYT hộ gia đình được đóng </w:t>
            </w:r>
            <w:r w:rsidRPr="009270CA">
              <w:rPr>
                <w:b/>
                <w:iCs/>
                <w:color w:val="000000"/>
                <w:szCs w:val="24"/>
              </w:rPr>
              <w:t>với mức ưu đãi l</w:t>
            </w:r>
            <w:r w:rsidRPr="009270CA">
              <w:rPr>
                <w:b/>
                <w:iCs/>
                <w:color w:val="000000"/>
                <w:szCs w:val="24"/>
                <w:lang w:val="vi-VN"/>
              </w:rPr>
              <w:t xml:space="preserve">à </w:t>
            </w:r>
            <w:r w:rsidRPr="009270CA">
              <w:rPr>
                <w:b/>
                <w:iCs/>
                <w:color w:val="000000"/>
                <w:szCs w:val="24"/>
              </w:rPr>
              <w:t>đúng</w:t>
            </w:r>
            <w:r w:rsidRPr="009270CA">
              <w:rPr>
                <w:b/>
                <w:iCs/>
                <w:color w:val="000000"/>
                <w:szCs w:val="24"/>
                <w:lang w:val="vi-VN"/>
              </w:rPr>
              <w:t xml:space="preserve"> quy định </w:t>
            </w:r>
            <w:r w:rsidRPr="009270CA">
              <w:rPr>
                <w:b/>
                <w:iCs/>
                <w:color w:val="000000"/>
                <w:szCs w:val="24"/>
              </w:rPr>
              <w:t>của pháp luật về chính sách bảo hiểm trong bảo đảm an sinh xã hội</w:t>
            </w:r>
            <w:r w:rsidRPr="009270CA">
              <w:rPr>
                <w:b/>
                <w:iCs/>
                <w:color w:val="000000"/>
                <w:szCs w:val="24"/>
                <w:lang w:val="vi-VN"/>
              </w:rPr>
              <w:t>.</w:t>
            </w:r>
            <w:r w:rsidR="0080642F" w:rsidRPr="00BD1373">
              <w:t xml:space="preserve">Theo quy định về BHYT hộ gia đình, mức đóng sẽ được </w:t>
            </w:r>
            <w:r w:rsidR="0080642F" w:rsidRPr="00BD1373">
              <w:rPr>
                <w:b/>
                <w:bCs/>
              </w:rPr>
              <w:t>giảm dần</w:t>
            </w:r>
            <w:r w:rsidR="0080642F" w:rsidRPr="00BD1373">
              <w:t xml:space="preserve"> từ thành viên thứ hai trở đi trong cùng một hộ gia đình. Do đó, vợ ông H được hưởng mức đóng ưu đãi là hoàn toàn đúng pháp luật.</w:t>
            </w:r>
          </w:p>
        </w:tc>
      </w:tr>
      <w:tr w:rsidR="0080642F" w:rsidRPr="00520F4C" w:rsidTr="0096573B">
        <w:tc>
          <w:tcPr>
            <w:tcW w:w="817" w:type="dxa"/>
            <w:vMerge w:val="restart"/>
          </w:tcPr>
          <w:p w:rsidR="0080642F" w:rsidRPr="00860BF5" w:rsidRDefault="0080642F" w:rsidP="0096573B">
            <w:pPr>
              <w:spacing w:after="0" w:line="240" w:lineRule="auto"/>
              <w:jc w:val="center"/>
              <w:rPr>
                <w:b/>
                <w:szCs w:val="24"/>
              </w:rPr>
            </w:pPr>
            <w:r w:rsidRPr="00650D22">
              <w:rPr>
                <w:b/>
                <w:color w:val="000000" w:themeColor="text1"/>
                <w:szCs w:val="24"/>
              </w:rPr>
              <w:t>Câu 4</w:t>
            </w:r>
          </w:p>
        </w:tc>
        <w:tc>
          <w:tcPr>
            <w:tcW w:w="1020" w:type="dxa"/>
          </w:tcPr>
          <w:p w:rsidR="0080642F" w:rsidRPr="0041026F" w:rsidRDefault="0080642F" w:rsidP="0080642F">
            <w:pPr>
              <w:pStyle w:val="ListParagraph"/>
              <w:numPr>
                <w:ilvl w:val="0"/>
                <w:numId w:val="4"/>
              </w:numPr>
              <w:spacing w:after="0" w:line="240" w:lineRule="auto"/>
              <w:jc w:val="center"/>
              <w:rPr>
                <w:szCs w:val="24"/>
                <w:lang w:val="vi-VN"/>
              </w:rPr>
            </w:pPr>
            <w:r w:rsidRPr="0041026F">
              <w:rPr>
                <w:szCs w:val="24"/>
                <w:lang w:val="vi-VN"/>
              </w:rPr>
              <w:t>S</w:t>
            </w:r>
          </w:p>
        </w:tc>
        <w:tc>
          <w:tcPr>
            <w:tcW w:w="8910" w:type="dxa"/>
          </w:tcPr>
          <w:p w:rsidR="00D13E85" w:rsidRPr="00D13E85" w:rsidRDefault="00D13E85" w:rsidP="0096573B">
            <w:pPr>
              <w:spacing w:after="0" w:line="240" w:lineRule="auto"/>
              <w:rPr>
                <w:b/>
              </w:rPr>
            </w:pPr>
            <w:r w:rsidRPr="00D13E85">
              <w:rPr>
                <w:b/>
                <w:iCs/>
                <w:color w:val="000000"/>
                <w:szCs w:val="24"/>
              </w:rPr>
              <w:t>Mảnh đất 500m² do anh D thừa kế nên anh D chỉ có quyền sử dụng không có quyền định đoạt và chiếm hữu.</w:t>
            </w:r>
          </w:p>
          <w:p w:rsidR="0080642F" w:rsidRPr="00BD1373" w:rsidRDefault="0080642F" w:rsidP="0096573B">
            <w:pPr>
              <w:spacing w:after="0" w:line="240" w:lineRule="auto"/>
              <w:rPr>
                <w:rFonts w:eastAsia="Times New Roman"/>
                <w:szCs w:val="24"/>
              </w:rPr>
            </w:pPr>
            <w:r w:rsidRPr="00BD1373">
              <w:t xml:space="preserve">Theo quy định của pháp luật về quyền sở hữu, người thừa kế hợp pháp có đầy đủ 3 quyền: </w:t>
            </w:r>
            <w:r w:rsidRPr="00BD1373">
              <w:rPr>
                <w:b/>
                <w:bCs/>
              </w:rPr>
              <w:t>quyền chiếm hữu, quyền sử dụng và quyền định đoạt</w:t>
            </w:r>
            <w:r w:rsidRPr="00BD1373">
              <w:t xml:space="preserve"> đối với tài sản thừa kế (trong trường hợp này là quyền sử dụng đất và tài sản trên đất).</w:t>
            </w:r>
          </w:p>
        </w:tc>
      </w:tr>
      <w:tr w:rsidR="0080642F" w:rsidRPr="00520F4C" w:rsidTr="0096573B">
        <w:tc>
          <w:tcPr>
            <w:tcW w:w="817" w:type="dxa"/>
            <w:vMerge/>
          </w:tcPr>
          <w:p w:rsidR="0080642F" w:rsidRPr="00860BF5" w:rsidRDefault="0080642F" w:rsidP="0096573B">
            <w:pPr>
              <w:spacing w:after="0" w:line="240" w:lineRule="auto"/>
              <w:jc w:val="center"/>
              <w:rPr>
                <w:b/>
                <w:szCs w:val="24"/>
              </w:rPr>
            </w:pPr>
          </w:p>
        </w:tc>
        <w:tc>
          <w:tcPr>
            <w:tcW w:w="1020" w:type="dxa"/>
          </w:tcPr>
          <w:p w:rsidR="0080642F" w:rsidRPr="00F1475D" w:rsidRDefault="0080642F" w:rsidP="0080642F">
            <w:pPr>
              <w:pStyle w:val="ListParagraph"/>
              <w:numPr>
                <w:ilvl w:val="0"/>
                <w:numId w:val="4"/>
              </w:numPr>
              <w:spacing w:after="0" w:line="240" w:lineRule="auto"/>
              <w:jc w:val="center"/>
              <w:rPr>
                <w:szCs w:val="24"/>
                <w:lang w:val="vi-VN"/>
              </w:rPr>
            </w:pPr>
            <w:r w:rsidRPr="00F1475D">
              <w:rPr>
                <w:szCs w:val="24"/>
                <w:lang w:val="vi-VN"/>
              </w:rPr>
              <w:t>S</w:t>
            </w:r>
          </w:p>
        </w:tc>
        <w:tc>
          <w:tcPr>
            <w:tcW w:w="8910" w:type="dxa"/>
          </w:tcPr>
          <w:p w:rsidR="00D13E85" w:rsidRPr="00D13E85" w:rsidRDefault="00D13E85" w:rsidP="0096573B">
            <w:pPr>
              <w:spacing w:after="0" w:line="240" w:lineRule="auto"/>
              <w:rPr>
                <w:b/>
              </w:rPr>
            </w:pPr>
            <w:r w:rsidRPr="00D13E85">
              <w:rPr>
                <w:b/>
                <w:iCs/>
                <w:color w:val="000000"/>
                <w:szCs w:val="24"/>
              </w:rPr>
              <w:t>Dự định xây nhà trên thành phố sau hai năm nữa là bước xác định các nguồn thu nhập trong gia đình.</w:t>
            </w:r>
          </w:p>
          <w:p w:rsidR="0080642F" w:rsidRPr="00BD1373" w:rsidRDefault="0080642F" w:rsidP="0096573B">
            <w:pPr>
              <w:spacing w:after="0" w:line="240" w:lineRule="auto"/>
              <w:rPr>
                <w:rFonts w:eastAsia="Times New Roman"/>
                <w:szCs w:val="24"/>
              </w:rPr>
            </w:pPr>
            <w:r w:rsidRPr="00BD1373">
              <w:t xml:space="preserve">Dự định xây nhà trong tương lai là việc </w:t>
            </w:r>
            <w:r w:rsidRPr="00BD1373">
              <w:rPr>
                <w:b/>
                <w:bCs/>
              </w:rPr>
              <w:t>lập kế hoạch chi tiêu hoặc đầu tư tài sản</w:t>
            </w:r>
            <w:r w:rsidRPr="00BD1373">
              <w:t>, không phải là bước "xác định nguồn thu nhập". Nguồn thu nhập đã được xác định từ hoạt động sản xuất chổi đót và lợi nhuận kinh doanh.</w:t>
            </w:r>
          </w:p>
        </w:tc>
      </w:tr>
      <w:tr w:rsidR="0080642F" w:rsidRPr="00520F4C" w:rsidTr="0096573B">
        <w:tc>
          <w:tcPr>
            <w:tcW w:w="817" w:type="dxa"/>
            <w:vMerge/>
          </w:tcPr>
          <w:p w:rsidR="0080642F" w:rsidRPr="00860BF5" w:rsidRDefault="0080642F" w:rsidP="0096573B">
            <w:pPr>
              <w:spacing w:after="0" w:line="240" w:lineRule="auto"/>
              <w:jc w:val="center"/>
              <w:rPr>
                <w:b/>
                <w:szCs w:val="24"/>
              </w:rPr>
            </w:pPr>
          </w:p>
        </w:tc>
        <w:tc>
          <w:tcPr>
            <w:tcW w:w="1020" w:type="dxa"/>
          </w:tcPr>
          <w:p w:rsidR="0080642F" w:rsidRPr="00B11958" w:rsidRDefault="0080642F" w:rsidP="0080642F">
            <w:pPr>
              <w:pStyle w:val="ListParagraph"/>
              <w:numPr>
                <w:ilvl w:val="0"/>
                <w:numId w:val="4"/>
              </w:numPr>
              <w:spacing w:after="0" w:line="240" w:lineRule="auto"/>
              <w:jc w:val="center"/>
              <w:rPr>
                <w:szCs w:val="24"/>
                <w:lang w:val="vi-VN"/>
              </w:rPr>
            </w:pPr>
            <w:r w:rsidRPr="00B11958">
              <w:rPr>
                <w:szCs w:val="24"/>
                <w:lang w:val="vi-VN"/>
              </w:rPr>
              <w:t>S</w:t>
            </w:r>
          </w:p>
        </w:tc>
        <w:tc>
          <w:tcPr>
            <w:tcW w:w="8910" w:type="dxa"/>
          </w:tcPr>
          <w:p w:rsidR="0080642F" w:rsidRPr="00635B24" w:rsidRDefault="00635B24" w:rsidP="0096573B">
            <w:pPr>
              <w:rPr>
                <w:b/>
              </w:rPr>
            </w:pPr>
            <w:r w:rsidRPr="00635B24">
              <w:rPr>
                <w:b/>
                <w:iCs/>
                <w:color w:val="000000"/>
                <w:szCs w:val="24"/>
              </w:rPr>
              <w:t xml:space="preserve">Khi chưa chuyển đổi mô hình kinh doanh, cơ sở sản xuất của anh D và chị H chưa phải thực hiện các nghĩa vụ về thuế.  </w:t>
            </w:r>
            <w:r w:rsidR="0080642F" w:rsidRPr="00BD1373">
              <w:t xml:space="preserve">Mọi hình thức kinh doanh (bao gồm cả hộ kinh doanh cá thể hay cơ sở sản xuất gia đình) đều phải thực hiện </w:t>
            </w:r>
            <w:r w:rsidR="0080642F" w:rsidRPr="00BD1373">
              <w:rPr>
                <w:b/>
                <w:bCs/>
              </w:rPr>
              <w:t>nghĩa vụ thuế</w:t>
            </w:r>
            <w:r w:rsidR="0080642F" w:rsidRPr="00BD1373">
              <w:t xml:space="preserve"> (như thuế môn bài, thuế khoán...) ngay khi bắt đầu hoạt động, không phải đợi đến khi thành lập công ty mới nộp thuế.</w:t>
            </w:r>
          </w:p>
        </w:tc>
      </w:tr>
      <w:tr w:rsidR="0080642F" w:rsidRPr="00520F4C" w:rsidTr="0096573B">
        <w:tc>
          <w:tcPr>
            <w:tcW w:w="817" w:type="dxa"/>
            <w:vMerge/>
          </w:tcPr>
          <w:p w:rsidR="0080642F" w:rsidRPr="00860BF5" w:rsidRDefault="0080642F" w:rsidP="0096573B">
            <w:pPr>
              <w:spacing w:after="0" w:line="240" w:lineRule="auto"/>
              <w:jc w:val="center"/>
              <w:rPr>
                <w:b/>
                <w:szCs w:val="24"/>
              </w:rPr>
            </w:pPr>
          </w:p>
        </w:tc>
        <w:tc>
          <w:tcPr>
            <w:tcW w:w="1020" w:type="dxa"/>
          </w:tcPr>
          <w:p w:rsidR="0080642F" w:rsidRPr="00AF5A5E" w:rsidRDefault="0080642F" w:rsidP="0080642F">
            <w:pPr>
              <w:pStyle w:val="ListParagraph"/>
              <w:numPr>
                <w:ilvl w:val="0"/>
                <w:numId w:val="4"/>
              </w:numPr>
              <w:spacing w:after="0" w:line="240" w:lineRule="auto"/>
              <w:jc w:val="center"/>
              <w:rPr>
                <w:szCs w:val="24"/>
                <w:lang w:val="vi-VN"/>
              </w:rPr>
            </w:pPr>
            <w:r w:rsidRPr="00AF5A5E">
              <w:rPr>
                <w:color w:val="FF0000"/>
                <w:szCs w:val="24"/>
                <w:lang w:val="vi-VN"/>
              </w:rPr>
              <w:t>Đ</w:t>
            </w:r>
          </w:p>
        </w:tc>
        <w:tc>
          <w:tcPr>
            <w:tcW w:w="8910" w:type="dxa"/>
          </w:tcPr>
          <w:p w:rsidR="00635B24" w:rsidRPr="00635B24" w:rsidRDefault="00635B24" w:rsidP="0096573B">
            <w:pPr>
              <w:spacing w:after="0" w:line="240" w:lineRule="auto"/>
              <w:rPr>
                <w:b/>
              </w:rPr>
            </w:pPr>
            <w:r w:rsidRPr="00635B24">
              <w:rPr>
                <w:b/>
                <w:iCs/>
                <w:color w:val="000000"/>
                <w:szCs w:val="24"/>
              </w:rPr>
              <w:t xml:space="preserve">Mô hình kinh doanh của vợ chồng anh D và chị H là mô hình kinh tế hộ gia đình.  </w:t>
            </w:r>
          </w:p>
          <w:p w:rsidR="0080642F" w:rsidRPr="00BD1373" w:rsidRDefault="0080642F" w:rsidP="0096573B">
            <w:pPr>
              <w:spacing w:after="0" w:line="240" w:lineRule="auto"/>
              <w:rPr>
                <w:rFonts w:eastAsia="Times New Roman"/>
                <w:szCs w:val="24"/>
              </w:rPr>
            </w:pPr>
            <w:r w:rsidRPr="00BD1373">
              <w:t xml:space="preserve">Việc anh D và chị H tự đầu tư vốn, sử dụng đất thừa kế, tự quản lý sản xuất và lấy lợi nhuận phục vụ chi tiêu gia đình là đặc điểm điển hình của </w:t>
            </w:r>
            <w:r w:rsidRPr="00BD1373">
              <w:rPr>
                <w:b/>
                <w:bCs/>
              </w:rPr>
              <w:t>mô hình kinh tế hộ gia đình</w:t>
            </w:r>
            <w:r w:rsidRPr="00BD1373">
              <w:t>.</w:t>
            </w:r>
          </w:p>
        </w:tc>
      </w:tr>
    </w:tbl>
    <w:p w:rsidR="0080642F" w:rsidRDefault="0080642F" w:rsidP="00EF5236">
      <w:pPr>
        <w:ind w:left="-1134"/>
      </w:pPr>
    </w:p>
    <w:p w:rsidR="00BD1373" w:rsidRPr="00281543" w:rsidRDefault="00BD1373" w:rsidP="00BD1373">
      <w:pPr>
        <w:spacing w:after="0"/>
        <w:rPr>
          <w:iCs/>
          <w:color w:val="000000"/>
          <w:szCs w:val="24"/>
        </w:rPr>
      </w:pPr>
    </w:p>
    <w:p w:rsidR="00BD1373" w:rsidRDefault="00BD1373" w:rsidP="00EF5236">
      <w:pPr>
        <w:ind w:left="-1134"/>
      </w:pPr>
    </w:p>
    <w:sectPr w:rsidR="00BD1373" w:rsidSect="000432BB">
      <w:pgSz w:w="12240" w:h="15840"/>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35A7B"/>
    <w:multiLevelType w:val="hybridMultilevel"/>
    <w:tmpl w:val="DB34011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128095E"/>
    <w:multiLevelType w:val="hybridMultilevel"/>
    <w:tmpl w:val="92CACC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F2C38C5"/>
    <w:multiLevelType w:val="hybridMultilevel"/>
    <w:tmpl w:val="8A043A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F6E2170"/>
    <w:multiLevelType w:val="hybridMultilevel"/>
    <w:tmpl w:val="E0F491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DB43A4D"/>
    <w:multiLevelType w:val="hybridMultilevel"/>
    <w:tmpl w:val="57524E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6045"/>
    <w:rsid w:val="000371F4"/>
    <w:rsid w:val="000432BB"/>
    <w:rsid w:val="000F7B60"/>
    <w:rsid w:val="00245A2D"/>
    <w:rsid w:val="002A3A4C"/>
    <w:rsid w:val="003F6045"/>
    <w:rsid w:val="00635B24"/>
    <w:rsid w:val="006D0972"/>
    <w:rsid w:val="00737DF3"/>
    <w:rsid w:val="0080642F"/>
    <w:rsid w:val="009270CA"/>
    <w:rsid w:val="00AF64F3"/>
    <w:rsid w:val="00BC0162"/>
    <w:rsid w:val="00BD1373"/>
    <w:rsid w:val="00D13E85"/>
    <w:rsid w:val="00EF5236"/>
    <w:rsid w:val="00FA40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531EF5-27FB-4751-9435-7D0377B8C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52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rsid w:val="0080642F"/>
    <w:pPr>
      <w:spacing w:before="100" w:beforeAutospacing="1" w:after="100" w:afterAutospacing="1" w:line="240" w:lineRule="auto"/>
    </w:pPr>
    <w:rPr>
      <w:rFonts w:eastAsia="Times New Roman"/>
      <w:szCs w:val="24"/>
    </w:rPr>
  </w:style>
  <w:style w:type="character" w:customStyle="1" w:styleId="NormalWebChar">
    <w:name w:val="Normal (Web) Char"/>
    <w:link w:val="NormalWeb"/>
    <w:uiPriority w:val="99"/>
    <w:locked/>
    <w:rsid w:val="0080642F"/>
    <w:rPr>
      <w:rFonts w:eastAsia="Times New Roman"/>
      <w:szCs w:val="24"/>
    </w:rPr>
  </w:style>
  <w:style w:type="paragraph" w:styleId="ListParagraph">
    <w:name w:val="List Paragraph"/>
    <w:basedOn w:val="Normal"/>
    <w:uiPriority w:val="34"/>
    <w:qFormat/>
    <w:rsid w:val="008064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858</Words>
  <Characters>4895</Characters>
  <Application>Microsoft Office Word</Application>
  <DocSecurity>0</DocSecurity>
  <Lines>40</Lines>
  <Paragraphs>11</Paragraphs>
  <ScaleCrop>false</ScaleCrop>
  <Company/>
  <LinksUpToDate>false</LinksUpToDate>
  <CharactersWithSpaces>5742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dcterms:created xsi:type="dcterms:W3CDTF">2026-03-16T01:32:00Z</dcterms:created>
  <dcterms:modified xsi:type="dcterms:W3CDTF">2026-03-16T01:51:00Z</dcterms:modified>
</cp:coreProperties>
</file>